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85D5" w14:textId="77777777" w:rsidR="00226A63" w:rsidRDefault="004356B4">
      <w:pPr>
        <w:pStyle w:val="BodyText"/>
        <w:ind w:left="4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78FF3E47" wp14:editId="73053010">
            <wp:extent cx="5251529" cy="1287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529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3696" w14:textId="77777777" w:rsidR="00226A63" w:rsidRDefault="00226A63">
      <w:pPr>
        <w:pStyle w:val="BodyText"/>
        <w:rPr>
          <w:rFonts w:ascii="Times New Roman"/>
          <w:sz w:val="20"/>
        </w:rPr>
      </w:pPr>
    </w:p>
    <w:p w14:paraId="5445FC39" w14:textId="77777777" w:rsidR="00226A63" w:rsidRDefault="00226A63">
      <w:pPr>
        <w:pStyle w:val="BodyText"/>
        <w:rPr>
          <w:rFonts w:ascii="Times New Roman"/>
          <w:sz w:val="20"/>
        </w:rPr>
      </w:pPr>
    </w:p>
    <w:p w14:paraId="1BE9E78F" w14:textId="77777777" w:rsidR="00226A63" w:rsidRDefault="00226A63">
      <w:pPr>
        <w:pStyle w:val="BodyText"/>
        <w:rPr>
          <w:rFonts w:ascii="Times New Roman"/>
          <w:sz w:val="20"/>
        </w:rPr>
      </w:pPr>
    </w:p>
    <w:p w14:paraId="77650C0C" w14:textId="77777777" w:rsidR="00226A63" w:rsidRDefault="00226A63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7433"/>
      </w:tblGrid>
      <w:tr w:rsidR="00226A63" w14:paraId="0B1863AE" w14:textId="77777777">
        <w:trPr>
          <w:trHeight w:val="647"/>
        </w:trPr>
        <w:tc>
          <w:tcPr>
            <w:tcW w:w="1595" w:type="dxa"/>
          </w:tcPr>
          <w:p w14:paraId="7A8C23EA" w14:textId="77777777" w:rsidR="00226A63" w:rsidRDefault="004356B4">
            <w:pPr>
              <w:pStyle w:val="TableParagraph"/>
              <w:spacing w:line="225" w:lineRule="exact"/>
              <w:ind w:left="112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7433" w:type="dxa"/>
          </w:tcPr>
          <w:p w14:paraId="6D4AB613" w14:textId="77777777" w:rsidR="00226A63" w:rsidRDefault="004356B4">
            <w:pPr>
              <w:pStyle w:val="TableParagraph"/>
              <w:spacing w:line="225" w:lineRule="exact"/>
              <w:ind w:left="315"/>
            </w:pPr>
            <w:r>
              <w:t>Preston</w:t>
            </w:r>
            <w:r>
              <w:rPr>
                <w:spacing w:val="-3"/>
              </w:rPr>
              <w:t xml:space="preserve"> </w:t>
            </w:r>
            <w:r>
              <w:t>North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Trust</w:t>
            </w:r>
          </w:p>
          <w:p w14:paraId="6637F0A9" w14:textId="6919EDBB" w:rsidR="00226A63" w:rsidRDefault="00226A63">
            <w:pPr>
              <w:pStyle w:val="TableParagraph"/>
              <w:ind w:left="315"/>
            </w:pPr>
          </w:p>
        </w:tc>
      </w:tr>
      <w:tr w:rsidR="00226A63" w14:paraId="5A94DF35" w14:textId="77777777">
        <w:trPr>
          <w:trHeight w:val="537"/>
        </w:trPr>
        <w:tc>
          <w:tcPr>
            <w:tcW w:w="1595" w:type="dxa"/>
          </w:tcPr>
          <w:p w14:paraId="41B4CD59" w14:textId="77777777" w:rsidR="00226A63" w:rsidRDefault="004356B4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433" w:type="dxa"/>
          </w:tcPr>
          <w:p w14:paraId="50369F94" w14:textId="2FFC28F1" w:rsidR="00226A63" w:rsidRDefault="007B7BFC">
            <w:pPr>
              <w:pStyle w:val="TableParagraph"/>
              <w:tabs>
                <w:tab w:val="left" w:pos="4033"/>
              </w:tabs>
              <w:spacing w:before="114"/>
              <w:ind w:left="315"/>
            </w:pPr>
            <w:r>
              <w:t>Community Coach/Youth Worker</w:t>
            </w:r>
            <w:r w:rsidR="004356B4">
              <w:tab/>
            </w:r>
            <w:r w:rsidR="004356B4">
              <w:rPr>
                <w:b/>
              </w:rPr>
              <w:t>Job</w:t>
            </w:r>
            <w:r w:rsidR="004356B4">
              <w:rPr>
                <w:b/>
                <w:spacing w:val="-3"/>
              </w:rPr>
              <w:t xml:space="preserve"> </w:t>
            </w:r>
            <w:r w:rsidR="004356B4">
              <w:rPr>
                <w:b/>
              </w:rPr>
              <w:t>Reference:</w:t>
            </w:r>
            <w:r w:rsidR="004356B4">
              <w:rPr>
                <w:b/>
                <w:spacing w:val="-1"/>
              </w:rPr>
              <w:t xml:space="preserve"> </w:t>
            </w:r>
            <w:r w:rsidR="003F55C1">
              <w:rPr>
                <w:b/>
                <w:spacing w:val="-1"/>
              </w:rPr>
              <w:t>PNE</w:t>
            </w:r>
            <w:r w:rsidR="00A362FC">
              <w:rPr>
                <w:b/>
                <w:spacing w:val="-1"/>
              </w:rPr>
              <w:t>1109</w:t>
            </w:r>
          </w:p>
        </w:tc>
      </w:tr>
      <w:tr w:rsidR="00226A63" w14:paraId="26197064" w14:textId="77777777">
        <w:trPr>
          <w:trHeight w:val="805"/>
        </w:trPr>
        <w:tc>
          <w:tcPr>
            <w:tcW w:w="1595" w:type="dxa"/>
          </w:tcPr>
          <w:p w14:paraId="1C43EA6B" w14:textId="77777777" w:rsidR="00226A63" w:rsidRDefault="004356B4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7433" w:type="dxa"/>
          </w:tcPr>
          <w:p w14:paraId="7484CF81" w14:textId="0BC9D80C" w:rsidR="00226A63" w:rsidRDefault="007B7BFC" w:rsidP="0073437B">
            <w:pPr>
              <w:pStyle w:val="TableParagraph"/>
              <w:spacing w:before="114"/>
              <w:ind w:left="315" w:right="106"/>
            </w:pPr>
            <w:r>
              <w:t>Zer</w:t>
            </w:r>
            <w:bookmarkStart w:id="0" w:name="_GoBack"/>
            <w:bookmarkEnd w:id="0"/>
            <w:r>
              <w:t>o</w:t>
            </w:r>
            <w:r w:rsidR="00EE54E3">
              <w:t xml:space="preserve"> </w:t>
            </w:r>
            <w:r>
              <w:t>hour</w:t>
            </w:r>
            <w:r w:rsidR="00EE54E3">
              <w:t>s</w:t>
            </w:r>
            <w:r w:rsidR="00014F2B">
              <w:t xml:space="preserve"> c</w:t>
            </w:r>
            <w:r w:rsidR="0073437B">
              <w:t>ontract with rate of £10</w:t>
            </w:r>
            <w:r w:rsidR="00EE54E3">
              <w:t>.00</w:t>
            </w:r>
            <w:r w:rsidR="0073437B">
              <w:t xml:space="preserve"> per hour.</w:t>
            </w:r>
          </w:p>
        </w:tc>
      </w:tr>
      <w:tr w:rsidR="00226A63" w14:paraId="551095BF" w14:textId="77777777">
        <w:trPr>
          <w:trHeight w:val="527"/>
        </w:trPr>
        <w:tc>
          <w:tcPr>
            <w:tcW w:w="1595" w:type="dxa"/>
          </w:tcPr>
          <w:p w14:paraId="38F96ECA" w14:textId="77777777" w:rsidR="00226A63" w:rsidRDefault="004356B4">
            <w:pPr>
              <w:pStyle w:val="TableParagraph"/>
              <w:spacing w:before="113"/>
              <w:ind w:left="112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433" w:type="dxa"/>
          </w:tcPr>
          <w:p w14:paraId="541C19A4" w14:textId="77777777" w:rsidR="00226A63" w:rsidRDefault="004356B4">
            <w:pPr>
              <w:pStyle w:val="TableParagraph"/>
              <w:spacing w:before="113"/>
              <w:ind w:left="315"/>
            </w:pPr>
            <w:r>
              <w:t>Preston</w:t>
            </w:r>
            <w:r>
              <w:rPr>
                <w:spacing w:val="-2"/>
              </w:rPr>
              <w:t xml:space="preserve"> </w:t>
            </w:r>
            <w:r>
              <w:t>North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FC,</w:t>
            </w:r>
            <w:r>
              <w:rPr>
                <w:spacing w:val="-1"/>
              </w:rPr>
              <w:t xml:space="preserve"> </w:t>
            </w:r>
            <w:r>
              <w:t>Sir</w:t>
            </w:r>
            <w:r>
              <w:rPr>
                <w:spacing w:val="-1"/>
              </w:rPr>
              <w:t xml:space="preserve"> </w:t>
            </w:r>
            <w:r>
              <w:t>Tom</w:t>
            </w:r>
            <w:r>
              <w:rPr>
                <w:spacing w:val="-3"/>
              </w:rPr>
              <w:t xml:space="preserve"> </w:t>
            </w:r>
            <w:r>
              <w:t>Finney</w:t>
            </w:r>
            <w:r>
              <w:rPr>
                <w:spacing w:val="-1"/>
              </w:rPr>
              <w:t xml:space="preserve"> </w:t>
            </w:r>
            <w:r>
              <w:t>Way,</w:t>
            </w:r>
            <w:r>
              <w:rPr>
                <w:spacing w:val="-1"/>
              </w:rPr>
              <w:t xml:space="preserve"> </w:t>
            </w:r>
            <w:r>
              <w:t>Preston,</w:t>
            </w:r>
            <w:r>
              <w:rPr>
                <w:spacing w:val="-2"/>
              </w:rPr>
              <w:t xml:space="preserve"> </w:t>
            </w:r>
            <w:r>
              <w:t>PR1</w:t>
            </w:r>
            <w:r>
              <w:rPr>
                <w:spacing w:val="-3"/>
              </w:rPr>
              <w:t xml:space="preserve"> </w:t>
            </w:r>
            <w:r>
              <w:t>6RU</w:t>
            </w:r>
          </w:p>
        </w:tc>
      </w:tr>
      <w:tr w:rsidR="00226A63" w14:paraId="3A7D3414" w14:textId="77777777">
        <w:trPr>
          <w:trHeight w:val="687"/>
        </w:trPr>
        <w:tc>
          <w:tcPr>
            <w:tcW w:w="1595" w:type="dxa"/>
            <w:tcBorders>
              <w:bottom w:val="single" w:sz="4" w:space="0" w:color="000000"/>
            </w:tcBorders>
          </w:tcPr>
          <w:p w14:paraId="784DB32C" w14:textId="77777777" w:rsidR="00226A63" w:rsidRDefault="004356B4">
            <w:pPr>
              <w:pStyle w:val="TableParagraph"/>
              <w:spacing w:before="123"/>
              <w:ind w:left="112"/>
              <w:rPr>
                <w:b/>
              </w:rPr>
            </w:pPr>
            <w:r>
              <w:rPr>
                <w:b/>
              </w:rPr>
              <w:t>Closing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7433" w:type="dxa"/>
            <w:tcBorders>
              <w:bottom w:val="single" w:sz="4" w:space="0" w:color="000000"/>
            </w:tcBorders>
          </w:tcPr>
          <w:p w14:paraId="57DFA9AD" w14:textId="3E19A3BD" w:rsidR="00226A63" w:rsidRDefault="0073437B">
            <w:pPr>
              <w:pStyle w:val="TableParagraph"/>
              <w:spacing w:before="123"/>
              <w:ind w:left="315"/>
            </w:pPr>
            <w:r>
              <w:t>Ongoing</w:t>
            </w:r>
          </w:p>
        </w:tc>
      </w:tr>
      <w:tr w:rsidR="00226A63" w14:paraId="458A6E9E" w14:textId="77777777">
        <w:trPr>
          <w:trHeight w:val="7522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C21F" w14:textId="0368E7FD" w:rsidR="00226A63" w:rsidRPr="006D2820" w:rsidRDefault="004356B4" w:rsidP="006D2820">
            <w:pPr>
              <w:ind w:left="107"/>
            </w:pPr>
            <w:r w:rsidRPr="006D2820">
              <w:t xml:space="preserve">Preston North End Community and Education Trust (PNECET) is seeking to appoint a </w:t>
            </w:r>
            <w:r w:rsidR="00014F2B">
              <w:t>casual</w:t>
            </w:r>
            <w:r w:rsidR="006D2820" w:rsidRPr="006D2820">
              <w:t>, enthusiastic</w:t>
            </w:r>
            <w:r w:rsidRPr="006D2820">
              <w:t xml:space="preserve">, skilled and dedicated </w:t>
            </w:r>
            <w:r w:rsidR="00FD6EB4" w:rsidRPr="006D2820">
              <w:t>Community Coach and/or Youth Worker</w:t>
            </w:r>
            <w:r w:rsidRPr="006D2820">
              <w:t>.</w:t>
            </w:r>
          </w:p>
          <w:p w14:paraId="727B1DD0" w14:textId="77777777" w:rsidR="00226A63" w:rsidRDefault="00226A6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179E2A8" w14:textId="75A2A363" w:rsidR="00226A63" w:rsidRPr="006D2820" w:rsidRDefault="006D2820" w:rsidP="006D2820">
            <w:pPr>
              <w:autoSpaceDE/>
              <w:autoSpaceDN/>
              <w:spacing w:after="160" w:line="259" w:lineRule="auto"/>
              <w:ind w:left="107"/>
            </w:pPr>
            <w:r>
              <w:t>Preston North End Community and</w:t>
            </w:r>
            <w:r w:rsidRPr="004D0A7E">
              <w:t xml:space="preserve"> </w:t>
            </w:r>
            <w:r>
              <w:t>Education Trust is</w:t>
            </w:r>
            <w:r w:rsidRPr="004D0A7E">
              <w:t xml:space="preserve"> the official charity of Preston North End Football Club.</w:t>
            </w:r>
            <w:r>
              <w:t xml:space="preserve"> </w:t>
            </w:r>
            <w:r w:rsidRPr="004D0A7E">
              <w:t>Utilising the power of Preston North End and football, we situate ourselves at the heart of the Preston community, providing a high quality service to improve lives. Our provision is centred around; community engagement, education, and health and wellbeing. These services connect people from all walks of life, support all to achieve their goals and make positive changes to create a safer, stronger and more resilient community.</w:t>
            </w:r>
          </w:p>
          <w:p w14:paraId="6BF9364C" w14:textId="7A0BC4E0" w:rsidR="00226A63" w:rsidRDefault="004356B4">
            <w:pPr>
              <w:pStyle w:val="TableParagraph"/>
              <w:ind w:left="107" w:right="286"/>
            </w:pPr>
            <w:r>
              <w:t xml:space="preserve">The </w:t>
            </w:r>
            <w:r w:rsidR="00FD6EB4">
              <w:t>individual</w:t>
            </w:r>
            <w:r>
              <w:t xml:space="preserve"> will </w:t>
            </w:r>
            <w:r w:rsidR="00FD6EB4">
              <w:t>play</w:t>
            </w:r>
            <w:r>
              <w:t xml:space="preserve"> an important role as a </w:t>
            </w:r>
            <w:r w:rsidR="00FD6EB4">
              <w:t xml:space="preserve">part-time </w:t>
            </w:r>
            <w:r>
              <w:t>member of</w:t>
            </w:r>
            <w:r w:rsidR="00FD6EB4">
              <w:t xml:space="preserve"> staff, working alongside </w:t>
            </w:r>
            <w:r>
              <w:t>the Community</w:t>
            </w:r>
            <w:r>
              <w:rPr>
                <w:spacing w:val="1"/>
              </w:rPr>
              <w:t xml:space="preserve"> </w:t>
            </w:r>
            <w:r w:rsidR="0073437B">
              <w:t xml:space="preserve">Engagement, Education and </w:t>
            </w:r>
            <w:r w:rsidR="00014F2B">
              <w:t>Health and</w:t>
            </w:r>
            <w:r w:rsidR="00FD6EB4">
              <w:t xml:space="preserve"> Wellbeing </w:t>
            </w:r>
            <w:r>
              <w:t>team</w:t>
            </w:r>
            <w:r w:rsidR="00FD6EB4">
              <w:t>s.</w:t>
            </w:r>
            <w:r w:rsidR="0073437B">
              <w:t xml:space="preserve"> </w:t>
            </w:r>
            <w:r w:rsidR="00014F2B">
              <w:t>Playing</w:t>
            </w:r>
            <w:r>
              <w:t xml:space="preserve"> a vital role in the</w:t>
            </w:r>
            <w:r w:rsidR="0073437B">
              <w:t xml:space="preserve"> </w:t>
            </w:r>
            <w:r>
              <w:rPr>
                <w:spacing w:val="-47"/>
              </w:rPr>
              <w:t xml:space="preserve"> </w:t>
            </w:r>
            <w:r w:rsidR="00EE54E3">
              <w:rPr>
                <w:spacing w:val="-47"/>
              </w:rPr>
              <w:t xml:space="preserve">  </w:t>
            </w:r>
            <w:r>
              <w:t>delivery and suc</w:t>
            </w:r>
            <w:r w:rsidR="0073437B">
              <w:t>ce</w:t>
            </w:r>
            <w:r w:rsidR="00014F2B">
              <w:t>ss of PNECET programmes,</w:t>
            </w:r>
            <w:r>
              <w:t xml:space="preserve"> deliver</w:t>
            </w:r>
            <w:r w:rsidR="00014F2B">
              <w:t>ing</w:t>
            </w:r>
            <w:r>
              <w:t xml:space="preserve"> on our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initiatives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sports</w:t>
            </w:r>
            <w:r>
              <w:rPr>
                <w:spacing w:val="-1"/>
              </w:rPr>
              <w:t xml:space="preserve"> </w:t>
            </w:r>
            <w:r>
              <w:t>sessions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1"/>
              </w:rPr>
              <w:t xml:space="preserve"> </w:t>
            </w:r>
            <w:r>
              <w:t>Preston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surrounding</w:t>
            </w:r>
            <w:r>
              <w:rPr>
                <w:spacing w:val="-2"/>
              </w:rPr>
              <w:t xml:space="preserve"> </w:t>
            </w:r>
            <w:r>
              <w:t>areas.</w:t>
            </w:r>
          </w:p>
          <w:p w14:paraId="52A4F7C5" w14:textId="77777777" w:rsidR="00226A63" w:rsidRDefault="00226A6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DC22BA4" w14:textId="48A1D9D1" w:rsidR="00226A63" w:rsidRDefault="004356B4">
            <w:pPr>
              <w:pStyle w:val="TableParagraph"/>
              <w:spacing w:before="1"/>
              <w:ind w:left="107" w:right="242"/>
            </w:pPr>
            <w:r>
              <w:t xml:space="preserve">The main responsibilities are to work with the Community Engagement Co-ordinator </w:t>
            </w:r>
            <w:r w:rsidR="00014F2B">
              <w:t>and Health and</w:t>
            </w:r>
            <w:r w:rsidR="00EE54E3">
              <w:t xml:space="preserve"> Wellbeing Officer </w:t>
            </w:r>
            <w:r>
              <w:t>to deliver</w:t>
            </w:r>
            <w:r>
              <w:rPr>
                <w:spacing w:val="1"/>
              </w:rPr>
              <w:t xml:space="preserve"> </w:t>
            </w:r>
            <w:r>
              <w:t>and expand the provision</w:t>
            </w:r>
            <w:r w:rsidR="00EE54E3">
              <w:t xml:space="preserve"> within each strand</w:t>
            </w:r>
            <w:r>
              <w:t>, including but not limited to the following</w:t>
            </w:r>
            <w:r>
              <w:rPr>
                <w:spacing w:val="1"/>
              </w:rPr>
              <w:t xml:space="preserve"> </w:t>
            </w:r>
            <w:r>
              <w:t>programmes; PL Kicks, PNE Forces</w:t>
            </w:r>
            <w:r w:rsidR="00EE54E3">
              <w:t>, Every Player Counts, Walking Football</w:t>
            </w:r>
            <w:r>
              <w:t xml:space="preserve"> and a number of </w:t>
            </w:r>
            <w:r w:rsidR="00EE54E3">
              <w:t>other</w:t>
            </w:r>
            <w:r>
              <w:t xml:space="preserve"> initiatives that align</w:t>
            </w:r>
            <w:r>
              <w:rPr>
                <w:spacing w:val="-47"/>
              </w:rPr>
              <w:t xml:space="preserve"> </w:t>
            </w:r>
            <w:r w:rsidR="0073437B">
              <w:rPr>
                <w:spacing w:val="-47"/>
              </w:rPr>
              <w:t xml:space="preserve">          </w:t>
            </w:r>
            <w:r>
              <w:t>with the</w:t>
            </w:r>
            <w:r w:rsidR="00014F2B">
              <w:t xml:space="preserve"> Trust’s</w:t>
            </w:r>
            <w:r>
              <w:t xml:space="preserve"> strategy. The Community </w:t>
            </w:r>
            <w:r w:rsidR="00EE54E3">
              <w:t>Coach/Youth Worker</w:t>
            </w:r>
            <w:r>
              <w:t xml:space="preserve"> will strive to ensure </w:t>
            </w:r>
            <w:r w:rsidR="00EE54E3">
              <w:t>delivery is successful, whilst empowering individuals within the community to lead a more healthy, positive and active lifestyle.</w:t>
            </w:r>
          </w:p>
          <w:p w14:paraId="3D10FBB5" w14:textId="77777777" w:rsidR="00226A63" w:rsidRDefault="00226A6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F953362" w14:textId="77777777" w:rsidR="00226A63" w:rsidRDefault="004356B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How 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apply:</w:t>
            </w:r>
          </w:p>
          <w:p w14:paraId="29E10E45" w14:textId="3319ED8A" w:rsidR="00226A63" w:rsidRDefault="004356B4">
            <w:pPr>
              <w:pStyle w:val="TableParagraph"/>
              <w:ind w:left="107" w:right="718"/>
            </w:pPr>
            <w:r>
              <w:t>Please send your completed application form along with a letter of support. Please email to</w:t>
            </w:r>
            <w:r>
              <w:rPr>
                <w:spacing w:val="-47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jobs@pne.com</w:t>
              </w:r>
              <w:r>
                <w:rPr>
                  <w:color w:val="0000FF"/>
                  <w:spacing w:val="-2"/>
                </w:rPr>
                <w:t xml:space="preserve"> </w:t>
              </w:r>
            </w:hyperlink>
            <w:r>
              <w:t>with</w:t>
            </w:r>
            <w:r>
              <w:rPr>
                <w:spacing w:val="-2"/>
              </w:rPr>
              <w:t xml:space="preserve"> </w:t>
            </w:r>
            <w:r>
              <w:t>subject title</w:t>
            </w:r>
            <w:r>
              <w:rPr>
                <w:spacing w:val="-1"/>
              </w:rPr>
              <w:t xml:space="preserve"> </w:t>
            </w:r>
            <w:r w:rsidR="00A362FC">
              <w:rPr>
                <w:b/>
                <w:spacing w:val="-1"/>
              </w:rPr>
              <w:t>PNE1109</w:t>
            </w:r>
            <w:r w:rsidR="003F55C1">
              <w:t xml:space="preserve"> </w:t>
            </w:r>
            <w:r>
              <w:t>or post to:</w:t>
            </w:r>
          </w:p>
          <w:p w14:paraId="042DF90D" w14:textId="1C6B4007" w:rsidR="00014F2B" w:rsidRDefault="004356B4">
            <w:pPr>
              <w:pStyle w:val="TableParagraph"/>
              <w:ind w:left="107"/>
              <w:rPr>
                <w:spacing w:val="-2"/>
              </w:rPr>
            </w:pPr>
            <w:r>
              <w:t>FAO</w:t>
            </w:r>
            <w:r>
              <w:rPr>
                <w:spacing w:val="-1"/>
              </w:rPr>
              <w:t xml:space="preserve"> </w:t>
            </w:r>
            <w:r>
              <w:t>Tracy</w:t>
            </w:r>
            <w:r>
              <w:rPr>
                <w:spacing w:val="-1"/>
              </w:rPr>
              <w:t xml:space="preserve"> </w:t>
            </w:r>
            <w:r>
              <w:t>Atkinson,</w:t>
            </w:r>
            <w:r>
              <w:rPr>
                <w:spacing w:val="-2"/>
              </w:rPr>
              <w:t xml:space="preserve"> </w:t>
            </w:r>
            <w:r w:rsidR="00014F2B">
              <w:rPr>
                <w:spacing w:val="-2"/>
              </w:rPr>
              <w:t>Business Support Officer</w:t>
            </w:r>
          </w:p>
          <w:p w14:paraId="39ED3479" w14:textId="72B81E31" w:rsidR="00226A63" w:rsidRDefault="004356B4">
            <w:pPr>
              <w:pStyle w:val="TableParagraph"/>
              <w:ind w:left="107"/>
            </w:pPr>
            <w:r>
              <w:t>Preston</w:t>
            </w:r>
            <w:r>
              <w:rPr>
                <w:spacing w:val="-2"/>
              </w:rPr>
              <w:t xml:space="preserve"> </w:t>
            </w:r>
            <w:r>
              <w:t>North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FC,</w:t>
            </w:r>
            <w:r>
              <w:rPr>
                <w:spacing w:val="-4"/>
              </w:rPr>
              <w:t xml:space="preserve"> </w:t>
            </w:r>
            <w:r>
              <w:t>Deepdale,</w:t>
            </w:r>
            <w:r>
              <w:rPr>
                <w:spacing w:val="-3"/>
              </w:rPr>
              <w:t xml:space="preserve"> </w:t>
            </w:r>
            <w:r>
              <w:t>Preston,</w:t>
            </w:r>
            <w:r>
              <w:rPr>
                <w:spacing w:val="-2"/>
              </w:rPr>
              <w:t xml:space="preserve"> </w:t>
            </w:r>
            <w:r>
              <w:t>PR1</w:t>
            </w:r>
            <w:r>
              <w:rPr>
                <w:spacing w:val="-3"/>
              </w:rPr>
              <w:t xml:space="preserve"> </w:t>
            </w:r>
            <w:r>
              <w:t>6RU</w:t>
            </w:r>
          </w:p>
          <w:p w14:paraId="5C02E3C4" w14:textId="77777777" w:rsidR="00226A63" w:rsidRDefault="00226A6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5E8BFED" w14:textId="77777777" w:rsidR="00226A63" w:rsidRDefault="004356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Interview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dates:</w:t>
            </w:r>
          </w:p>
          <w:p w14:paraId="1503957C" w14:textId="232EB054" w:rsidR="00226A63" w:rsidRDefault="004356B4" w:rsidP="0073437B">
            <w:pPr>
              <w:pStyle w:val="TableParagraph"/>
              <w:ind w:left="107"/>
            </w:pPr>
            <w:r>
              <w:t>Interviews</w:t>
            </w:r>
            <w:r>
              <w:rPr>
                <w:spacing w:val="-4"/>
              </w:rPr>
              <w:t xml:space="preserve"> </w:t>
            </w:r>
            <w:r w:rsidR="00014F2B">
              <w:t>dates are to be c</w:t>
            </w:r>
            <w:r w:rsidR="00EE54E3">
              <w:t>onfirmed.</w:t>
            </w:r>
          </w:p>
        </w:tc>
      </w:tr>
    </w:tbl>
    <w:p w14:paraId="5D429430" w14:textId="77777777" w:rsidR="00226A63" w:rsidRDefault="00226A63">
      <w:pPr>
        <w:rPr>
          <w:sz w:val="20"/>
        </w:rPr>
      </w:pPr>
    </w:p>
    <w:p w14:paraId="036E0E57" w14:textId="77777777" w:rsidR="0064401D" w:rsidRDefault="0064401D">
      <w:pPr>
        <w:rPr>
          <w:sz w:val="20"/>
        </w:rPr>
      </w:pPr>
    </w:p>
    <w:p w14:paraId="5E3BD3C5" w14:textId="77777777" w:rsidR="00226A63" w:rsidRDefault="00226A63">
      <w:pPr>
        <w:spacing w:after="1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652"/>
        <w:gridCol w:w="5962"/>
      </w:tblGrid>
      <w:tr w:rsidR="00226A63" w14:paraId="5C4B880F" w14:textId="77777777">
        <w:trPr>
          <w:trHeight w:val="292"/>
        </w:trPr>
        <w:tc>
          <w:tcPr>
            <w:tcW w:w="9017" w:type="dxa"/>
            <w:gridSpan w:val="3"/>
            <w:shd w:val="clear" w:color="auto" w:fill="001F5F"/>
          </w:tcPr>
          <w:p w14:paraId="383820B5" w14:textId="77777777" w:rsidR="00226A63" w:rsidRDefault="004356B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JOB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DESCRIPTION</w:t>
            </w:r>
          </w:p>
        </w:tc>
      </w:tr>
      <w:tr w:rsidR="00226A63" w14:paraId="14D3FF73" w14:textId="77777777">
        <w:trPr>
          <w:trHeight w:val="537"/>
        </w:trPr>
        <w:tc>
          <w:tcPr>
            <w:tcW w:w="403" w:type="dxa"/>
            <w:vMerge w:val="restart"/>
            <w:shd w:val="clear" w:color="auto" w:fill="001F5F"/>
          </w:tcPr>
          <w:p w14:paraId="58AF8C27" w14:textId="3022EE5B" w:rsidR="00226A63" w:rsidRDefault="00226A63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2652" w:type="dxa"/>
            <w:shd w:val="clear" w:color="auto" w:fill="001F5F"/>
          </w:tcPr>
          <w:p w14:paraId="61A092CD" w14:textId="77777777" w:rsidR="00226A63" w:rsidRDefault="004356B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Job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5962" w:type="dxa"/>
          </w:tcPr>
          <w:p w14:paraId="682CAC1F" w14:textId="403A2F83" w:rsidR="00226A63" w:rsidRDefault="00EE54E3">
            <w:pPr>
              <w:pStyle w:val="TableParagraph"/>
              <w:spacing w:line="265" w:lineRule="exact"/>
              <w:ind w:left="108"/>
            </w:pPr>
            <w:r>
              <w:t>Community Coach/Youth Worker</w:t>
            </w:r>
          </w:p>
        </w:tc>
      </w:tr>
      <w:tr w:rsidR="00226A63" w14:paraId="4C1C9053" w14:textId="77777777">
        <w:trPr>
          <w:trHeight w:val="294"/>
        </w:trPr>
        <w:tc>
          <w:tcPr>
            <w:tcW w:w="403" w:type="dxa"/>
            <w:vMerge/>
            <w:tcBorders>
              <w:top w:val="nil"/>
            </w:tcBorders>
            <w:shd w:val="clear" w:color="auto" w:fill="001F5F"/>
          </w:tcPr>
          <w:p w14:paraId="23FB9E9E" w14:textId="77777777" w:rsidR="00226A63" w:rsidRDefault="00226A63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shd w:val="clear" w:color="auto" w:fill="001F5F"/>
          </w:tcPr>
          <w:p w14:paraId="0700E3F3" w14:textId="77777777" w:rsidR="00226A63" w:rsidRDefault="004356B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Salary</w:t>
            </w:r>
          </w:p>
        </w:tc>
        <w:tc>
          <w:tcPr>
            <w:tcW w:w="5962" w:type="dxa"/>
          </w:tcPr>
          <w:p w14:paraId="48359EDE" w14:textId="2DD4C29F" w:rsidR="00226A63" w:rsidRDefault="0073437B">
            <w:pPr>
              <w:pStyle w:val="TableParagraph"/>
              <w:spacing w:line="265" w:lineRule="exact"/>
              <w:ind w:left="108"/>
            </w:pPr>
            <w:r>
              <w:t>£10.00 per hour</w:t>
            </w:r>
          </w:p>
        </w:tc>
      </w:tr>
      <w:tr w:rsidR="00226A63" w14:paraId="66957D5E" w14:textId="77777777" w:rsidTr="00EE54E3">
        <w:trPr>
          <w:trHeight w:val="1579"/>
        </w:trPr>
        <w:tc>
          <w:tcPr>
            <w:tcW w:w="403" w:type="dxa"/>
            <w:vMerge/>
            <w:tcBorders>
              <w:top w:val="nil"/>
            </w:tcBorders>
            <w:shd w:val="clear" w:color="auto" w:fill="001F5F"/>
          </w:tcPr>
          <w:p w14:paraId="7ED9ACA5" w14:textId="77777777" w:rsidR="00226A63" w:rsidRDefault="00226A63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shd w:val="clear" w:color="auto" w:fill="001F5F"/>
          </w:tcPr>
          <w:p w14:paraId="7FC136BD" w14:textId="77777777" w:rsidR="00226A63" w:rsidRDefault="004356B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Hours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Work</w:t>
            </w:r>
          </w:p>
        </w:tc>
        <w:tc>
          <w:tcPr>
            <w:tcW w:w="5962" w:type="dxa"/>
          </w:tcPr>
          <w:p w14:paraId="1F93DAF4" w14:textId="1F123171" w:rsidR="00226A63" w:rsidRDefault="00014F2B">
            <w:pPr>
              <w:pStyle w:val="TableParagraph"/>
              <w:spacing w:before="1"/>
            </w:pPr>
            <w:r>
              <w:t xml:space="preserve">  Zero hour</w:t>
            </w:r>
            <w:r w:rsidR="00EE54E3">
              <w:t xml:space="preserve"> contract.</w:t>
            </w:r>
          </w:p>
          <w:p w14:paraId="0E347BA7" w14:textId="77777777" w:rsidR="00EE54E3" w:rsidRDefault="00EE54E3">
            <w:pPr>
              <w:pStyle w:val="TableParagraph"/>
              <w:spacing w:before="1"/>
            </w:pPr>
          </w:p>
          <w:p w14:paraId="06438016" w14:textId="6BD23EB9" w:rsidR="00226A63" w:rsidRDefault="00C31F5A">
            <w:pPr>
              <w:pStyle w:val="TableParagraph"/>
              <w:ind w:left="108" w:right="436"/>
              <w:jc w:val="both"/>
            </w:pPr>
            <w:r>
              <w:t>Hours of work are</w:t>
            </w:r>
            <w:r w:rsidR="004356B4">
              <w:t xml:space="preserve"> variable but will include regular out of</w:t>
            </w:r>
            <w:r w:rsidR="004356B4">
              <w:rPr>
                <w:spacing w:val="1"/>
              </w:rPr>
              <w:t xml:space="preserve"> </w:t>
            </w:r>
            <w:r w:rsidR="004356B4">
              <w:t>hours and possible weekend work.</w:t>
            </w:r>
          </w:p>
        </w:tc>
      </w:tr>
      <w:tr w:rsidR="00226A63" w14:paraId="38131956" w14:textId="77777777">
        <w:trPr>
          <w:trHeight w:val="806"/>
        </w:trPr>
        <w:tc>
          <w:tcPr>
            <w:tcW w:w="403" w:type="dxa"/>
            <w:vMerge/>
            <w:tcBorders>
              <w:top w:val="nil"/>
            </w:tcBorders>
            <w:shd w:val="clear" w:color="auto" w:fill="001F5F"/>
          </w:tcPr>
          <w:p w14:paraId="0FF773E4" w14:textId="77777777" w:rsidR="00226A63" w:rsidRDefault="00226A63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shd w:val="clear" w:color="auto" w:fill="001F5F"/>
          </w:tcPr>
          <w:p w14:paraId="2325A528" w14:textId="77777777" w:rsidR="00226A63" w:rsidRDefault="004356B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Location</w:t>
            </w:r>
          </w:p>
        </w:tc>
        <w:tc>
          <w:tcPr>
            <w:tcW w:w="5962" w:type="dxa"/>
          </w:tcPr>
          <w:p w14:paraId="763DB343" w14:textId="77777777" w:rsidR="00226A63" w:rsidRDefault="004356B4">
            <w:pPr>
              <w:pStyle w:val="TableParagraph"/>
              <w:ind w:left="108" w:right="223"/>
            </w:pPr>
            <w:r>
              <w:t>Preston North End FC, Deepdale, Sir Tom Finney Way, Preston,</w:t>
            </w:r>
            <w:r>
              <w:rPr>
                <w:spacing w:val="-47"/>
              </w:rPr>
              <w:t xml:space="preserve"> </w:t>
            </w:r>
            <w:r>
              <w:t>PR1</w:t>
            </w:r>
            <w:r>
              <w:rPr>
                <w:spacing w:val="-2"/>
              </w:rPr>
              <w:t xml:space="preserve"> </w:t>
            </w:r>
            <w:r>
              <w:t>6RU</w:t>
            </w:r>
          </w:p>
        </w:tc>
      </w:tr>
      <w:tr w:rsidR="00226A63" w14:paraId="47785CC2" w14:textId="77777777">
        <w:trPr>
          <w:trHeight w:val="537"/>
        </w:trPr>
        <w:tc>
          <w:tcPr>
            <w:tcW w:w="403" w:type="dxa"/>
            <w:vMerge/>
            <w:tcBorders>
              <w:top w:val="nil"/>
            </w:tcBorders>
            <w:shd w:val="clear" w:color="auto" w:fill="001F5F"/>
          </w:tcPr>
          <w:p w14:paraId="4FBFC5CB" w14:textId="77777777" w:rsidR="00226A63" w:rsidRDefault="00226A63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shd w:val="clear" w:color="auto" w:fill="001F5F"/>
          </w:tcPr>
          <w:p w14:paraId="0B13D684" w14:textId="77777777" w:rsidR="00226A63" w:rsidRDefault="004356B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</w:p>
        </w:tc>
        <w:tc>
          <w:tcPr>
            <w:tcW w:w="5962" w:type="dxa"/>
          </w:tcPr>
          <w:p w14:paraId="13192A4C" w14:textId="4234A85D" w:rsidR="00226A63" w:rsidRDefault="004356B4">
            <w:pPr>
              <w:pStyle w:val="TableParagraph"/>
              <w:spacing w:line="265" w:lineRule="exact"/>
              <w:ind w:left="108"/>
            </w:pP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1"/>
              </w:rPr>
              <w:t xml:space="preserve"> </w:t>
            </w:r>
            <w:r>
              <w:t>Co-ordinator</w:t>
            </w:r>
            <w:r w:rsidR="0073437B">
              <w:t>, Schools Provision Coordinator</w:t>
            </w:r>
            <w:r w:rsidR="00014F2B">
              <w:t xml:space="preserve"> and Health and</w:t>
            </w:r>
            <w:r w:rsidR="00EE54E3">
              <w:t xml:space="preserve"> Wellbeing Officer</w:t>
            </w:r>
          </w:p>
        </w:tc>
      </w:tr>
      <w:tr w:rsidR="00226A63" w14:paraId="67FBDC7B" w14:textId="77777777">
        <w:trPr>
          <w:trHeight w:val="294"/>
        </w:trPr>
        <w:tc>
          <w:tcPr>
            <w:tcW w:w="403" w:type="dxa"/>
            <w:vMerge/>
            <w:tcBorders>
              <w:top w:val="nil"/>
            </w:tcBorders>
            <w:shd w:val="clear" w:color="auto" w:fill="001F5F"/>
          </w:tcPr>
          <w:p w14:paraId="6F8B4C53" w14:textId="77777777" w:rsidR="00226A63" w:rsidRDefault="00226A63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shd w:val="clear" w:color="auto" w:fill="001F5F"/>
          </w:tcPr>
          <w:p w14:paraId="4DFC01CA" w14:textId="77777777" w:rsidR="00226A63" w:rsidRDefault="004356B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</w:t>
            </w:r>
          </w:p>
        </w:tc>
        <w:tc>
          <w:tcPr>
            <w:tcW w:w="5962" w:type="dxa"/>
          </w:tcPr>
          <w:p w14:paraId="57DD831D" w14:textId="77777777" w:rsidR="00226A63" w:rsidRDefault="004356B4">
            <w:pPr>
              <w:pStyle w:val="TableParagraph"/>
              <w:spacing w:line="265" w:lineRule="exact"/>
              <w:ind w:left="108"/>
            </w:pPr>
            <w:r>
              <w:t>N/A</w:t>
            </w:r>
          </w:p>
        </w:tc>
      </w:tr>
      <w:tr w:rsidR="00226A63" w14:paraId="491FDD2B" w14:textId="77777777">
        <w:trPr>
          <w:trHeight w:val="535"/>
        </w:trPr>
        <w:tc>
          <w:tcPr>
            <w:tcW w:w="403" w:type="dxa"/>
            <w:vMerge/>
            <w:tcBorders>
              <w:top w:val="nil"/>
            </w:tcBorders>
            <w:shd w:val="clear" w:color="auto" w:fill="001F5F"/>
          </w:tcPr>
          <w:p w14:paraId="44463892" w14:textId="77777777" w:rsidR="00226A63" w:rsidRDefault="00226A63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shd w:val="clear" w:color="auto" w:fill="001F5F"/>
          </w:tcPr>
          <w:p w14:paraId="54F5035E" w14:textId="77777777" w:rsidR="00226A63" w:rsidRDefault="004356B4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Contractual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Status</w:t>
            </w:r>
          </w:p>
        </w:tc>
        <w:tc>
          <w:tcPr>
            <w:tcW w:w="5962" w:type="dxa"/>
          </w:tcPr>
          <w:p w14:paraId="568F0E2E" w14:textId="67A95E5A" w:rsidR="00226A63" w:rsidRDefault="00E60015">
            <w:pPr>
              <w:pStyle w:val="TableParagraph"/>
              <w:spacing w:line="265" w:lineRule="exact"/>
              <w:ind w:left="108"/>
            </w:pPr>
            <w:r w:rsidRPr="0073437B">
              <w:t>Part-time/Casual</w:t>
            </w:r>
          </w:p>
        </w:tc>
      </w:tr>
      <w:tr w:rsidR="00226A63" w14:paraId="3026A3DA" w14:textId="77777777">
        <w:trPr>
          <w:trHeight w:val="5911"/>
        </w:trPr>
        <w:tc>
          <w:tcPr>
            <w:tcW w:w="403" w:type="dxa"/>
            <w:shd w:val="clear" w:color="auto" w:fill="001F5F"/>
          </w:tcPr>
          <w:p w14:paraId="66748805" w14:textId="77777777" w:rsidR="00226A63" w:rsidRDefault="004356B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</w:t>
            </w:r>
          </w:p>
        </w:tc>
        <w:tc>
          <w:tcPr>
            <w:tcW w:w="2652" w:type="dxa"/>
            <w:shd w:val="clear" w:color="auto" w:fill="001F5F"/>
          </w:tcPr>
          <w:p w14:paraId="1F931A02" w14:textId="77777777" w:rsidR="00226A63" w:rsidRDefault="004356B4">
            <w:pPr>
              <w:pStyle w:val="TableParagraph"/>
              <w:spacing w:before="1"/>
              <w:ind w:left="107" w:right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Overall purpose of the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Job</w:t>
            </w:r>
          </w:p>
        </w:tc>
        <w:tc>
          <w:tcPr>
            <w:tcW w:w="5962" w:type="dxa"/>
          </w:tcPr>
          <w:p w14:paraId="695991AC" w14:textId="2126F806" w:rsidR="00226A63" w:rsidRDefault="004356B4">
            <w:pPr>
              <w:pStyle w:val="TableParagraph"/>
              <w:ind w:left="108" w:right="160"/>
            </w:pPr>
            <w:r>
              <w:t>Working closely w</w:t>
            </w:r>
            <w:r w:rsidR="0073437B">
              <w:t>ith the Community Engagement Co</w:t>
            </w:r>
            <w:r>
              <w:t>ordinator</w:t>
            </w:r>
            <w:r w:rsidR="0073437B">
              <w:t>, Schools Provision Coordinator</w:t>
            </w:r>
            <w:r w:rsidR="00014F2B">
              <w:t xml:space="preserve"> and Health and</w:t>
            </w:r>
            <w:r w:rsidR="00E60015">
              <w:t xml:space="preserve"> Wellbeing Officer</w:t>
            </w:r>
            <w:r w:rsidR="00C31F5A">
              <w:t xml:space="preserve">, </w:t>
            </w:r>
            <w:r w:rsidR="00C31F5A" w:rsidRPr="0073437B">
              <w:t>you</w:t>
            </w:r>
            <w:r w:rsidRPr="0073437B">
              <w:t xml:space="preserve"> will be </w:t>
            </w:r>
            <w:r w:rsidR="00C31F5A" w:rsidRPr="0073437B">
              <w:t>responsible for; supporting the delivery of our</w:t>
            </w:r>
            <w:r w:rsidRPr="0073437B">
              <w:t xml:space="preserve"> </w:t>
            </w:r>
            <w:r w:rsidR="0073437B">
              <w:t>PNECET</w:t>
            </w:r>
            <w:r w:rsidRPr="0073437B">
              <w:t xml:space="preserve"> provision</w:t>
            </w:r>
            <w:r w:rsidR="0073437B">
              <w:t>s across the three strands.</w:t>
            </w:r>
          </w:p>
          <w:p w14:paraId="2C36503F" w14:textId="77777777" w:rsidR="00226A63" w:rsidRDefault="00226A63">
            <w:pPr>
              <w:pStyle w:val="TableParagraph"/>
              <w:spacing w:before="10"/>
              <w:rPr>
                <w:sz w:val="21"/>
              </w:rPr>
            </w:pPr>
          </w:p>
          <w:p w14:paraId="3AB155C8" w14:textId="5ED3EA74" w:rsidR="00226A63" w:rsidRDefault="00C31F5A">
            <w:pPr>
              <w:pStyle w:val="TableParagraph"/>
              <w:ind w:left="108" w:right="106"/>
            </w:pPr>
            <w:r>
              <w:t xml:space="preserve">Whilst </w:t>
            </w:r>
            <w:r w:rsidRPr="00AB3736">
              <w:t>delivering on the sessions, you will be c</w:t>
            </w:r>
            <w:r w:rsidR="004356B4" w:rsidRPr="00AB3736">
              <w:t xml:space="preserve">ontributing to the charities </w:t>
            </w:r>
            <w:r w:rsidR="00AB3736" w:rsidRPr="00AB3736">
              <w:t>strategic objectives</w:t>
            </w:r>
            <w:r w:rsidRPr="00AB3736">
              <w:t xml:space="preserve"> and </w:t>
            </w:r>
            <w:r w:rsidR="0073437B" w:rsidRPr="00AB3736">
              <w:t>will deliver</w:t>
            </w:r>
            <w:r w:rsidR="004356B4" w:rsidRPr="00AB3736">
              <w:t xml:space="preserve"> all projects to a high </w:t>
            </w:r>
            <w:r w:rsidRPr="00AB3736">
              <w:t xml:space="preserve">standard </w:t>
            </w:r>
            <w:r w:rsidR="004356B4" w:rsidRPr="00AB3736">
              <w:t>whilst ensuring maximum impact is delivered within the community.</w:t>
            </w:r>
          </w:p>
          <w:p w14:paraId="4034ABC7" w14:textId="77777777" w:rsidR="00226A63" w:rsidRDefault="00226A63">
            <w:pPr>
              <w:pStyle w:val="TableParagraph"/>
              <w:spacing w:before="11"/>
              <w:rPr>
                <w:sz w:val="21"/>
              </w:rPr>
            </w:pPr>
          </w:p>
          <w:p w14:paraId="3FAECE21" w14:textId="78D82DDB" w:rsidR="00226A63" w:rsidRDefault="004356B4" w:rsidP="0095092F">
            <w:pPr>
              <w:pStyle w:val="TableParagraph"/>
              <w:ind w:left="108" w:right="84"/>
            </w:pPr>
            <w:r>
              <w:t xml:space="preserve">You will need to be confident, </w:t>
            </w:r>
            <w:r w:rsidR="0095092F">
              <w:t xml:space="preserve">proactive </w:t>
            </w:r>
            <w:r w:rsidR="00014F2B">
              <w:t xml:space="preserve">and </w:t>
            </w:r>
            <w:r>
              <w:t>comfortable in</w:t>
            </w:r>
            <w:r>
              <w:rPr>
                <w:spacing w:val="-47"/>
              </w:rPr>
              <w:t xml:space="preserve"> </w:t>
            </w:r>
            <w:r>
              <w:t xml:space="preserve">taking </w:t>
            </w:r>
            <w:r w:rsidR="00C31F5A">
              <w:t xml:space="preserve">a leading role </w:t>
            </w:r>
            <w:r>
              <w:t xml:space="preserve">on delivery of </w:t>
            </w:r>
            <w:r w:rsidR="005306CC">
              <w:t xml:space="preserve">the programmes, </w:t>
            </w:r>
            <w:r>
              <w:t>often having to take the lead on provision with</w:t>
            </w:r>
            <w:r>
              <w:rPr>
                <w:spacing w:val="1"/>
              </w:rPr>
              <w:t xml:space="preserve"> </w:t>
            </w:r>
            <w:r>
              <w:t>large groups of par</w:t>
            </w:r>
            <w:r w:rsidR="005306CC">
              <w:t>ticipants. You will work</w:t>
            </w:r>
            <w:r>
              <w:t xml:space="preserve"> with the</w:t>
            </w:r>
            <w:r>
              <w:rPr>
                <w:spacing w:val="1"/>
              </w:rPr>
              <w:t xml:space="preserve"> </w:t>
            </w:r>
            <w:r w:rsidR="005306CC">
              <w:t>Community Engagement Co</w:t>
            </w:r>
            <w:r>
              <w:t>ordinator</w:t>
            </w:r>
            <w:r w:rsidR="005306CC">
              <w:t xml:space="preserve">, </w:t>
            </w:r>
            <w:r w:rsidR="005306CC" w:rsidRPr="00AB3736">
              <w:t>Schools Provision Officer,</w:t>
            </w:r>
            <w:r w:rsidR="0095092F">
              <w:t xml:space="preserve"> and Health and</w:t>
            </w:r>
            <w:r w:rsidR="00E60015" w:rsidRPr="00AB3736">
              <w:t xml:space="preserve"> Wellbeing Officer</w:t>
            </w:r>
            <w:r w:rsidR="0095092F">
              <w:t xml:space="preserve"> </w:t>
            </w:r>
            <w:r w:rsidR="00E60015" w:rsidRPr="00AB3736">
              <w:t>to deliver high-quality sessions that engage, inspire and progress individuals.</w:t>
            </w:r>
            <w:r w:rsidR="005306CC">
              <w:t xml:space="preserve"> </w:t>
            </w:r>
          </w:p>
        </w:tc>
      </w:tr>
    </w:tbl>
    <w:p w14:paraId="5568B032" w14:textId="77777777" w:rsidR="00226A63" w:rsidRDefault="00226A63">
      <w:pPr>
        <w:sectPr w:rsidR="00226A63">
          <w:footerReference w:type="default" r:id="rId9"/>
          <w:pgSz w:w="11910" w:h="16840"/>
          <w:pgMar w:top="1340" w:right="132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652"/>
        <w:gridCol w:w="5962"/>
      </w:tblGrid>
      <w:tr w:rsidR="00226A63" w14:paraId="56C6BE42" w14:textId="77777777" w:rsidTr="0095092F">
        <w:trPr>
          <w:trHeight w:val="5802"/>
        </w:trPr>
        <w:tc>
          <w:tcPr>
            <w:tcW w:w="403" w:type="dxa"/>
            <w:shd w:val="clear" w:color="auto" w:fill="001F5F"/>
          </w:tcPr>
          <w:p w14:paraId="2C3C4B60" w14:textId="77777777" w:rsidR="00226A63" w:rsidRDefault="004356B4">
            <w:pPr>
              <w:pStyle w:val="TableParagraph"/>
              <w:spacing w:line="292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3.</w:t>
            </w:r>
          </w:p>
        </w:tc>
        <w:tc>
          <w:tcPr>
            <w:tcW w:w="2652" w:type="dxa"/>
            <w:shd w:val="clear" w:color="auto" w:fill="001F5F"/>
          </w:tcPr>
          <w:p w14:paraId="20247A38" w14:textId="77777777" w:rsidR="00226A63" w:rsidRDefault="004356B4">
            <w:pPr>
              <w:pStyle w:val="TableParagraph"/>
              <w:ind w:left="107" w:right="9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Duties and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Responsibilities</w:t>
            </w:r>
          </w:p>
        </w:tc>
        <w:tc>
          <w:tcPr>
            <w:tcW w:w="5962" w:type="dxa"/>
          </w:tcPr>
          <w:p w14:paraId="41695A1F" w14:textId="4716176E" w:rsidR="00226A63" w:rsidRDefault="004356B4" w:rsidP="005306CC">
            <w:pPr>
              <w:pStyle w:val="TableParagraph"/>
              <w:tabs>
                <w:tab w:val="left" w:pos="828"/>
              </w:tabs>
              <w:spacing w:before="8"/>
              <w:ind w:left="468" w:right="346"/>
            </w:pPr>
            <w:r>
              <w:t>To support with the development and successful</w:t>
            </w:r>
            <w:r>
              <w:rPr>
                <w:spacing w:val="1"/>
              </w:rPr>
              <w:t xml:space="preserve"> </w:t>
            </w:r>
            <w:r>
              <w:t>delivery, of all Community Engagement</w:t>
            </w:r>
            <w:r w:rsidR="00AB3736">
              <w:t>, Education and Health and Wellbeing</w:t>
            </w:r>
            <w:r>
              <w:t xml:space="preserve"> programmes</w:t>
            </w:r>
            <w:r w:rsidRPr="00AB3736">
              <w:t>,</w:t>
            </w:r>
            <w:r w:rsidR="00AB3736" w:rsidRPr="00AB3736">
              <w:t xml:space="preserve"> </w:t>
            </w:r>
            <w:r w:rsidR="006D2820">
              <w:t>such as but not limited to; PL Kicks, Veterans, Primary Stars, Wa</w:t>
            </w:r>
            <w:r w:rsidR="005D2B12">
              <w:t xml:space="preserve">lking Football, Soccer Schools and </w:t>
            </w:r>
            <w:r w:rsidR="006D2820">
              <w:t xml:space="preserve">Holiday </w:t>
            </w:r>
            <w:r w:rsidR="005D2B12" w:rsidRPr="005D2B12">
              <w:t>Camps,</w:t>
            </w:r>
            <w:r w:rsidR="005D2B12">
              <w:t xml:space="preserve"> </w:t>
            </w:r>
            <w:r w:rsidRPr="005D2B12">
              <w:t>ensuring existing provisions continue to be successful and achieve targets.</w:t>
            </w:r>
          </w:p>
          <w:p w14:paraId="01B31CB9" w14:textId="77777777" w:rsidR="00226A63" w:rsidRDefault="00226A63">
            <w:pPr>
              <w:pStyle w:val="TableParagraph"/>
              <w:spacing w:before="9"/>
              <w:rPr>
                <w:sz w:val="21"/>
              </w:rPr>
            </w:pPr>
          </w:p>
          <w:p w14:paraId="53C847D4" w14:textId="347FE999" w:rsidR="00226A63" w:rsidRDefault="004356B4" w:rsidP="005306CC">
            <w:pPr>
              <w:pStyle w:val="TableParagraph"/>
              <w:tabs>
                <w:tab w:val="left" w:pos="828"/>
              </w:tabs>
              <w:ind w:left="468" w:right="337"/>
            </w:pPr>
            <w:r>
              <w:t xml:space="preserve">To </w:t>
            </w:r>
            <w:r w:rsidR="00E60015">
              <w:t>support</w:t>
            </w:r>
            <w:r>
              <w:t xml:space="preserve"> an innovative monitoring and evaluating</w:t>
            </w:r>
            <w:r>
              <w:rPr>
                <w:spacing w:val="1"/>
              </w:rPr>
              <w:t xml:space="preserve"> </w:t>
            </w:r>
            <w:r>
              <w:t xml:space="preserve">process is undertaken for all </w:t>
            </w:r>
            <w:r w:rsidR="00C31F5A">
              <w:t>p</w:t>
            </w:r>
            <w:r>
              <w:t>rogrammes in line with the Trusts monitoring and</w:t>
            </w:r>
            <w:r>
              <w:rPr>
                <w:spacing w:val="1"/>
              </w:rPr>
              <w:t xml:space="preserve"> </w:t>
            </w:r>
            <w:r>
              <w:t>evaluating processes, creating both qualitative and</w:t>
            </w:r>
            <w:r>
              <w:rPr>
                <w:spacing w:val="1"/>
              </w:rPr>
              <w:t xml:space="preserve"> </w:t>
            </w:r>
            <w:r>
              <w:t>quantitative</w:t>
            </w:r>
            <w:r>
              <w:rPr>
                <w:spacing w:val="-3"/>
              </w:rPr>
              <w:t xml:space="preserve"> </w:t>
            </w:r>
            <w:r>
              <w:t>data.</w:t>
            </w:r>
          </w:p>
          <w:p w14:paraId="457861EA" w14:textId="77777777" w:rsidR="00226A63" w:rsidRDefault="00226A63">
            <w:pPr>
              <w:pStyle w:val="TableParagraph"/>
              <w:spacing w:before="10"/>
            </w:pPr>
          </w:p>
          <w:p w14:paraId="365115F1" w14:textId="14970667" w:rsidR="00226A63" w:rsidRDefault="004356B4" w:rsidP="005306CC">
            <w:pPr>
              <w:pStyle w:val="TableParagraph"/>
              <w:tabs>
                <w:tab w:val="left" w:pos="878"/>
              </w:tabs>
              <w:ind w:left="518" w:right="563"/>
            </w:pPr>
            <w:r>
              <w:t>To ac</w:t>
            </w:r>
            <w:r w:rsidR="0095092F">
              <w:t xml:space="preserve">t in accordance with the Trust strategic </w:t>
            </w:r>
            <w:r>
              <w:t>objectives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seek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them.</w:t>
            </w:r>
          </w:p>
          <w:p w14:paraId="5FC38069" w14:textId="77777777" w:rsidR="00226A63" w:rsidRDefault="00226A63">
            <w:pPr>
              <w:pStyle w:val="TableParagraph"/>
              <w:spacing w:before="1"/>
              <w:rPr>
                <w:sz w:val="23"/>
              </w:rPr>
            </w:pPr>
          </w:p>
          <w:p w14:paraId="6A222F62" w14:textId="40F48CA1" w:rsidR="00226A63" w:rsidRPr="00AB3736" w:rsidRDefault="004356B4" w:rsidP="005306CC">
            <w:pPr>
              <w:pStyle w:val="TableParagraph"/>
              <w:tabs>
                <w:tab w:val="left" w:pos="878"/>
              </w:tabs>
              <w:ind w:left="518" w:right="122"/>
            </w:pPr>
            <w:r>
              <w:t>To ensure the Designated Safeguarding Officer is</w:t>
            </w:r>
            <w:r>
              <w:rPr>
                <w:spacing w:val="1"/>
              </w:rPr>
              <w:t xml:space="preserve"> </w:t>
            </w:r>
            <w:r>
              <w:t>informed immediately of any concerns relating to</w:t>
            </w:r>
            <w:r>
              <w:rPr>
                <w:spacing w:val="1"/>
              </w:rPr>
              <w:t xml:space="preserve"> </w:t>
            </w:r>
            <w:r>
              <w:t xml:space="preserve">safeguarding in relation to any incidents taken </w:t>
            </w:r>
            <w:r w:rsidRPr="00AB3736">
              <w:t>place on programme.</w:t>
            </w:r>
          </w:p>
          <w:p w14:paraId="3C80AA61" w14:textId="77777777" w:rsidR="00226A63" w:rsidRDefault="00226A63">
            <w:pPr>
              <w:pStyle w:val="TableParagraph"/>
              <w:spacing w:before="11"/>
            </w:pPr>
          </w:p>
          <w:p w14:paraId="2F1514AB" w14:textId="71DD1EE3" w:rsidR="003B4160" w:rsidRDefault="004356B4" w:rsidP="005306CC">
            <w:pPr>
              <w:pStyle w:val="TableParagraph"/>
              <w:tabs>
                <w:tab w:val="left" w:pos="878"/>
              </w:tabs>
              <w:spacing w:line="252" w:lineRule="exact"/>
              <w:ind w:left="518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passionate advocate 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PNECET</w:t>
            </w:r>
            <w:r>
              <w:rPr>
                <w:spacing w:val="-2"/>
              </w:rPr>
              <w:t xml:space="preserve"> </w:t>
            </w:r>
            <w:r>
              <w:t>projects.</w:t>
            </w:r>
          </w:p>
        </w:tc>
      </w:tr>
      <w:tr w:rsidR="00226A63" w14:paraId="44B755C2" w14:textId="77777777">
        <w:trPr>
          <w:trHeight w:val="2416"/>
        </w:trPr>
        <w:tc>
          <w:tcPr>
            <w:tcW w:w="403" w:type="dxa"/>
            <w:shd w:val="clear" w:color="auto" w:fill="001F5F"/>
          </w:tcPr>
          <w:p w14:paraId="217DD786" w14:textId="77777777" w:rsidR="00226A63" w:rsidRDefault="004356B4">
            <w:pPr>
              <w:pStyle w:val="TableParagraph"/>
              <w:spacing w:line="292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</w:p>
        </w:tc>
        <w:tc>
          <w:tcPr>
            <w:tcW w:w="2652" w:type="dxa"/>
            <w:shd w:val="clear" w:color="auto" w:fill="001F5F"/>
          </w:tcPr>
          <w:p w14:paraId="73C1F895" w14:textId="77777777" w:rsidR="00226A63" w:rsidRDefault="004356B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General</w:t>
            </w:r>
          </w:p>
        </w:tc>
        <w:tc>
          <w:tcPr>
            <w:tcW w:w="5962" w:type="dxa"/>
          </w:tcPr>
          <w:p w14:paraId="736A6237" w14:textId="77777777" w:rsidR="00226A63" w:rsidRPr="00AB3736" w:rsidRDefault="004356B4" w:rsidP="0095092F">
            <w:pPr>
              <w:pStyle w:val="TableParagraph"/>
              <w:ind w:right="418"/>
            </w:pPr>
            <w:r>
              <w:t>To at all times represent Preston North End Community and</w:t>
            </w:r>
            <w:r>
              <w:rPr>
                <w:spacing w:val="1"/>
              </w:rPr>
              <w:t xml:space="preserve"> </w:t>
            </w:r>
            <w:r>
              <w:t xml:space="preserve">Education Trust and Preston North End Football </w:t>
            </w:r>
            <w:r w:rsidRPr="00AB3736">
              <w:t>Club in a professional manner regarding dress, presentation, personal hygiene, attitude, conduct and professionalism.</w:t>
            </w:r>
          </w:p>
          <w:p w14:paraId="5346BC02" w14:textId="77777777" w:rsidR="00226A63" w:rsidRPr="00AB3736" w:rsidRDefault="00226A63" w:rsidP="0095092F"/>
          <w:p w14:paraId="5BA78572" w14:textId="09FD9970" w:rsidR="00226A63" w:rsidRDefault="004356B4" w:rsidP="0095092F">
            <w:r w:rsidRPr="00AB3736">
              <w:t>To be able to work flexible hours when and where the role of the job requires, including evenings, weekends, home match days and overnight stays.</w:t>
            </w:r>
          </w:p>
        </w:tc>
      </w:tr>
    </w:tbl>
    <w:p w14:paraId="4861CA2B" w14:textId="77777777" w:rsidR="00226A63" w:rsidRDefault="00226A63">
      <w:pPr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5991"/>
      </w:tblGrid>
      <w:tr w:rsidR="00226A63" w14:paraId="66052F54" w14:textId="77777777">
        <w:trPr>
          <w:trHeight w:val="585"/>
        </w:trPr>
        <w:tc>
          <w:tcPr>
            <w:tcW w:w="3027" w:type="dxa"/>
            <w:shd w:val="clear" w:color="auto" w:fill="001F5F"/>
          </w:tcPr>
          <w:p w14:paraId="0C152F11" w14:textId="77777777" w:rsidR="00226A63" w:rsidRDefault="004356B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PERSON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SPECIFICATION</w:t>
            </w:r>
          </w:p>
        </w:tc>
        <w:tc>
          <w:tcPr>
            <w:tcW w:w="5991" w:type="dxa"/>
            <w:shd w:val="clear" w:color="auto" w:fill="001F5F"/>
          </w:tcPr>
          <w:p w14:paraId="23BB5DAB" w14:textId="77777777" w:rsidR="00226A63" w:rsidRDefault="004356B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</w:tr>
      <w:tr w:rsidR="00226A63" w14:paraId="39DF5EAB" w14:textId="77777777">
        <w:trPr>
          <w:trHeight w:val="292"/>
        </w:trPr>
        <w:tc>
          <w:tcPr>
            <w:tcW w:w="9018" w:type="dxa"/>
            <w:gridSpan w:val="2"/>
            <w:shd w:val="clear" w:color="auto" w:fill="001F5F"/>
          </w:tcPr>
          <w:p w14:paraId="6FF58AEB" w14:textId="77777777" w:rsidR="00226A63" w:rsidRDefault="004356B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Qualifications</w:t>
            </w:r>
          </w:p>
        </w:tc>
      </w:tr>
      <w:tr w:rsidR="00226A63" w14:paraId="6D9E7319" w14:textId="77777777" w:rsidTr="0095092F">
        <w:trPr>
          <w:trHeight w:val="1920"/>
        </w:trPr>
        <w:tc>
          <w:tcPr>
            <w:tcW w:w="3027" w:type="dxa"/>
          </w:tcPr>
          <w:p w14:paraId="493FA55B" w14:textId="77777777" w:rsidR="00226A63" w:rsidRDefault="004356B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5991" w:type="dxa"/>
          </w:tcPr>
          <w:p w14:paraId="29B768BB" w14:textId="08CF031B" w:rsidR="00226A63" w:rsidRPr="003F55C1" w:rsidRDefault="004356B4" w:rsidP="006D2820">
            <w:pPr>
              <w:pStyle w:val="TableParagraph"/>
              <w:tabs>
                <w:tab w:val="left" w:pos="825"/>
              </w:tabs>
              <w:spacing w:before="13" w:line="237" w:lineRule="auto"/>
              <w:ind w:left="465" w:right="459"/>
            </w:pPr>
            <w:r w:rsidRPr="003F55C1">
              <w:t>A relevant qualification in Youth Work, Sport, Health and Social Care or equivalent.</w:t>
            </w:r>
          </w:p>
          <w:p w14:paraId="622AF833" w14:textId="77777777" w:rsidR="0095092F" w:rsidRPr="003F55C1" w:rsidRDefault="0095092F" w:rsidP="003F55C1">
            <w:pPr>
              <w:pStyle w:val="TableParagraph"/>
              <w:spacing w:before="1"/>
            </w:pPr>
          </w:p>
          <w:p w14:paraId="424385C9" w14:textId="77777777" w:rsidR="0064401D" w:rsidRPr="003F55C1" w:rsidRDefault="0064401D" w:rsidP="0064401D">
            <w:pPr>
              <w:pStyle w:val="TableParagraph"/>
              <w:spacing w:before="1"/>
              <w:ind w:left="465"/>
            </w:pPr>
            <w:r w:rsidRPr="003F55C1">
              <w:t>NGB Level 1 qualifications</w:t>
            </w:r>
          </w:p>
          <w:p w14:paraId="00B887EF" w14:textId="77777777" w:rsidR="0064401D" w:rsidRPr="003F55C1" w:rsidRDefault="0064401D" w:rsidP="0095092F">
            <w:pPr>
              <w:pStyle w:val="TableParagraph"/>
              <w:spacing w:before="1"/>
              <w:ind w:left="465"/>
            </w:pPr>
          </w:p>
          <w:p w14:paraId="57E230D1" w14:textId="77777777" w:rsidR="0095092F" w:rsidRPr="003F55C1" w:rsidRDefault="0095092F" w:rsidP="0095092F">
            <w:pPr>
              <w:pStyle w:val="TableParagraph"/>
              <w:tabs>
                <w:tab w:val="left" w:pos="825"/>
              </w:tabs>
              <w:ind w:left="465"/>
            </w:pPr>
            <w:r w:rsidRPr="003F55C1">
              <w:t>Safeguarding</w:t>
            </w:r>
            <w:r w:rsidRPr="003F55C1">
              <w:rPr>
                <w:spacing w:val="-2"/>
              </w:rPr>
              <w:t xml:space="preserve"> </w:t>
            </w:r>
            <w:r w:rsidRPr="003F55C1">
              <w:t>(or</w:t>
            </w:r>
            <w:r w:rsidRPr="003F55C1">
              <w:rPr>
                <w:spacing w:val="-2"/>
              </w:rPr>
              <w:t xml:space="preserve"> </w:t>
            </w:r>
            <w:r w:rsidRPr="003F55C1">
              <w:t>willingness</w:t>
            </w:r>
            <w:r w:rsidRPr="003F55C1">
              <w:rPr>
                <w:spacing w:val="1"/>
              </w:rPr>
              <w:t xml:space="preserve"> </w:t>
            </w:r>
            <w:r w:rsidRPr="003F55C1">
              <w:t>to</w:t>
            </w:r>
            <w:r w:rsidRPr="003F55C1">
              <w:rPr>
                <w:spacing w:val="-1"/>
              </w:rPr>
              <w:t xml:space="preserve"> </w:t>
            </w:r>
            <w:r w:rsidRPr="003F55C1">
              <w:t>work</w:t>
            </w:r>
            <w:r w:rsidRPr="003F55C1">
              <w:rPr>
                <w:spacing w:val="-3"/>
              </w:rPr>
              <w:t xml:space="preserve"> </w:t>
            </w:r>
            <w:r w:rsidRPr="003F55C1">
              <w:t>towards)</w:t>
            </w:r>
          </w:p>
          <w:p w14:paraId="1B77AA9A" w14:textId="77777777" w:rsidR="0095092F" w:rsidRPr="003F55C1" w:rsidRDefault="0095092F" w:rsidP="0095092F">
            <w:pPr>
              <w:pStyle w:val="TableParagraph"/>
            </w:pPr>
          </w:p>
          <w:p w14:paraId="58D8A644" w14:textId="77777777" w:rsidR="0095092F" w:rsidRPr="003F55C1" w:rsidRDefault="0095092F" w:rsidP="0095092F">
            <w:pPr>
              <w:pStyle w:val="TableParagraph"/>
              <w:tabs>
                <w:tab w:val="left" w:pos="825"/>
              </w:tabs>
              <w:ind w:left="465"/>
            </w:pPr>
            <w:r w:rsidRPr="003F55C1">
              <w:t>First</w:t>
            </w:r>
            <w:r w:rsidRPr="003F55C1">
              <w:rPr>
                <w:spacing w:val="-1"/>
              </w:rPr>
              <w:t xml:space="preserve"> </w:t>
            </w:r>
            <w:r w:rsidRPr="003F55C1">
              <w:t>Aid</w:t>
            </w:r>
            <w:r w:rsidRPr="003F55C1">
              <w:rPr>
                <w:spacing w:val="-1"/>
              </w:rPr>
              <w:t xml:space="preserve"> </w:t>
            </w:r>
            <w:r w:rsidRPr="003F55C1">
              <w:t>(or willingness</w:t>
            </w:r>
            <w:r w:rsidRPr="003F55C1">
              <w:rPr>
                <w:spacing w:val="-2"/>
              </w:rPr>
              <w:t xml:space="preserve"> </w:t>
            </w:r>
            <w:r w:rsidRPr="003F55C1">
              <w:t>to</w:t>
            </w:r>
            <w:r w:rsidRPr="003F55C1">
              <w:rPr>
                <w:spacing w:val="-1"/>
              </w:rPr>
              <w:t xml:space="preserve"> </w:t>
            </w:r>
            <w:r w:rsidRPr="003F55C1">
              <w:t>work</w:t>
            </w:r>
            <w:r w:rsidRPr="003F55C1">
              <w:rPr>
                <w:spacing w:val="-3"/>
              </w:rPr>
              <w:t xml:space="preserve"> </w:t>
            </w:r>
            <w:r w:rsidRPr="003F55C1">
              <w:t>towards)</w:t>
            </w:r>
          </w:p>
          <w:p w14:paraId="0A6F741F" w14:textId="77777777" w:rsidR="0095092F" w:rsidRPr="003F55C1" w:rsidRDefault="0095092F" w:rsidP="0095092F">
            <w:pPr>
              <w:pStyle w:val="TableParagraph"/>
              <w:tabs>
                <w:tab w:val="left" w:pos="825"/>
              </w:tabs>
              <w:ind w:left="465"/>
            </w:pPr>
          </w:p>
          <w:p w14:paraId="469C1A01" w14:textId="70C66E93" w:rsidR="00226A63" w:rsidRDefault="0095092F" w:rsidP="0095092F">
            <w:pPr>
              <w:pStyle w:val="TableParagraph"/>
              <w:spacing w:before="1"/>
              <w:ind w:left="465"/>
            </w:pPr>
            <w:r w:rsidRPr="003F55C1">
              <w:t>Evidence of Continuous Professional Development</w:t>
            </w:r>
          </w:p>
        </w:tc>
      </w:tr>
      <w:tr w:rsidR="00226A63" w14:paraId="03839F9B" w14:textId="77777777">
        <w:trPr>
          <w:trHeight w:val="549"/>
        </w:trPr>
        <w:tc>
          <w:tcPr>
            <w:tcW w:w="3027" w:type="dxa"/>
          </w:tcPr>
          <w:p w14:paraId="384A5683" w14:textId="77777777" w:rsidR="00226A63" w:rsidRDefault="004356B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5991" w:type="dxa"/>
          </w:tcPr>
          <w:p w14:paraId="2431D690" w14:textId="77777777" w:rsidR="00226A63" w:rsidRDefault="004356B4" w:rsidP="006D2820">
            <w:pPr>
              <w:pStyle w:val="TableParagraph"/>
              <w:tabs>
                <w:tab w:val="left" w:pos="825"/>
              </w:tabs>
              <w:spacing w:line="270" w:lineRule="atLeast"/>
              <w:ind w:left="465" w:right="222"/>
            </w:pPr>
            <w:r>
              <w:t>Educated to a degree level in a relevant subject such as</w:t>
            </w:r>
            <w:r>
              <w:rPr>
                <w:spacing w:val="-47"/>
              </w:rPr>
              <w:t xml:space="preserve"> </w:t>
            </w:r>
            <w:r>
              <w:t>Youth</w:t>
            </w:r>
            <w:r>
              <w:rPr>
                <w:spacing w:val="-4"/>
              </w:rPr>
              <w:t xml:space="preserve"> </w:t>
            </w:r>
            <w:r>
              <w:t>Work, Sport,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 w:rsidR="00E60015">
              <w:t xml:space="preserve"> (or are currently working towards)</w:t>
            </w:r>
          </w:p>
          <w:p w14:paraId="25809C5D" w14:textId="77777777" w:rsidR="0095092F" w:rsidRDefault="0095092F" w:rsidP="006D2820">
            <w:pPr>
              <w:pStyle w:val="TableParagraph"/>
              <w:tabs>
                <w:tab w:val="left" w:pos="825"/>
              </w:tabs>
              <w:spacing w:line="270" w:lineRule="atLeast"/>
              <w:ind w:left="465" w:right="222"/>
            </w:pPr>
          </w:p>
          <w:p w14:paraId="667CABA8" w14:textId="35AD1A8B" w:rsidR="0095092F" w:rsidRDefault="0095092F" w:rsidP="0095092F">
            <w:pPr>
              <w:pStyle w:val="TableParagraph"/>
              <w:spacing w:before="1"/>
              <w:ind w:left="465"/>
            </w:pPr>
            <w:r w:rsidRPr="003F55C1">
              <w:t>NGB Level 2 qualification</w:t>
            </w:r>
          </w:p>
          <w:p w14:paraId="7E8D9564" w14:textId="77777777" w:rsidR="00507071" w:rsidRPr="003F55C1" w:rsidRDefault="00507071" w:rsidP="0095092F">
            <w:pPr>
              <w:pStyle w:val="TableParagraph"/>
              <w:spacing w:before="1"/>
              <w:ind w:left="465"/>
            </w:pPr>
          </w:p>
          <w:p w14:paraId="16E5A8A6" w14:textId="15EB7926" w:rsidR="0095092F" w:rsidRDefault="0064401D" w:rsidP="00507071">
            <w:pPr>
              <w:pStyle w:val="TableParagraph"/>
              <w:tabs>
                <w:tab w:val="left" w:pos="825"/>
              </w:tabs>
              <w:spacing w:line="270" w:lineRule="atLeast"/>
              <w:ind w:left="465" w:right="222"/>
            </w:pPr>
            <w:r>
              <w:t>Level 2 multi-skills qualification</w:t>
            </w:r>
          </w:p>
        </w:tc>
      </w:tr>
      <w:tr w:rsidR="00226A63" w14:paraId="5C6B9D54" w14:textId="77777777">
        <w:trPr>
          <w:trHeight w:val="280"/>
        </w:trPr>
        <w:tc>
          <w:tcPr>
            <w:tcW w:w="9018" w:type="dxa"/>
            <w:gridSpan w:val="2"/>
            <w:shd w:val="clear" w:color="auto" w:fill="001F5F"/>
          </w:tcPr>
          <w:p w14:paraId="6B8EB2BB" w14:textId="3D52952E" w:rsidR="00226A63" w:rsidRPr="0095092F" w:rsidRDefault="0095092F" w:rsidP="0095092F">
            <w:pPr>
              <w:pStyle w:val="TableParagraph"/>
              <w:tabs>
                <w:tab w:val="left" w:pos="827"/>
              </w:tabs>
              <w:spacing w:before="8" w:line="252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FFFFFF"/>
                <w:sz w:val="24"/>
              </w:rPr>
              <w:lastRenderedPageBreak/>
              <w:t xml:space="preserve"> </w:t>
            </w:r>
            <w:r w:rsidR="004356B4" w:rsidRPr="0095092F">
              <w:rPr>
                <w:rFonts w:asciiTheme="minorHAnsi" w:hAnsiTheme="minorHAnsi" w:cs="Arial"/>
                <w:b/>
                <w:color w:val="FFFFFF"/>
                <w:sz w:val="24"/>
              </w:rPr>
              <w:t>2.</w:t>
            </w:r>
            <w:r w:rsidR="004356B4" w:rsidRPr="0095092F">
              <w:rPr>
                <w:rFonts w:asciiTheme="minorHAnsi" w:hAnsiTheme="minorHAnsi" w:cs="Arial"/>
                <w:b/>
                <w:color w:val="FFFFFF"/>
                <w:spacing w:val="-1"/>
                <w:sz w:val="24"/>
              </w:rPr>
              <w:t xml:space="preserve"> </w:t>
            </w:r>
            <w:r w:rsidR="004356B4" w:rsidRPr="0095092F">
              <w:rPr>
                <w:rFonts w:asciiTheme="minorHAnsi" w:hAnsiTheme="minorHAnsi" w:cs="Arial"/>
                <w:b/>
                <w:color w:val="FFFFFF"/>
                <w:sz w:val="24"/>
              </w:rPr>
              <w:t>Experience</w:t>
            </w:r>
          </w:p>
        </w:tc>
      </w:tr>
      <w:tr w:rsidR="00226A63" w14:paraId="5D3FC9C8" w14:textId="77777777" w:rsidTr="0064401D">
        <w:trPr>
          <w:trHeight w:val="7641"/>
        </w:trPr>
        <w:tc>
          <w:tcPr>
            <w:tcW w:w="3027" w:type="dxa"/>
          </w:tcPr>
          <w:p w14:paraId="277F80D9" w14:textId="77777777" w:rsidR="00226A63" w:rsidRDefault="004356B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5991" w:type="dxa"/>
          </w:tcPr>
          <w:p w14:paraId="5AE96163" w14:textId="09DE2D23" w:rsidR="00226A63" w:rsidRDefault="00C31F5A" w:rsidP="006D2820">
            <w:pPr>
              <w:pStyle w:val="TableParagraph"/>
              <w:tabs>
                <w:tab w:val="left" w:pos="825"/>
              </w:tabs>
              <w:spacing w:before="8"/>
              <w:ind w:left="465" w:right="601"/>
            </w:pPr>
            <w:r w:rsidRPr="00C31F5A">
              <w:t xml:space="preserve">An understanding </w:t>
            </w:r>
            <w:r w:rsidR="004356B4">
              <w:t>of working within the charitable sector,</w:t>
            </w:r>
            <w:r w:rsidR="004356B4">
              <w:rPr>
                <w:spacing w:val="-47"/>
              </w:rPr>
              <w:t xml:space="preserve"> </w:t>
            </w:r>
            <w:r w:rsidR="004356B4">
              <w:t>particularly</w:t>
            </w:r>
            <w:r w:rsidR="004356B4">
              <w:rPr>
                <w:spacing w:val="-3"/>
              </w:rPr>
              <w:t xml:space="preserve"> </w:t>
            </w:r>
            <w:r w:rsidR="004356B4">
              <w:t>within</w:t>
            </w:r>
            <w:r w:rsidR="004356B4">
              <w:rPr>
                <w:spacing w:val="-1"/>
              </w:rPr>
              <w:t xml:space="preserve"> </w:t>
            </w:r>
            <w:r w:rsidR="004356B4">
              <w:t>a football</w:t>
            </w:r>
            <w:r w:rsidR="004356B4">
              <w:rPr>
                <w:spacing w:val="-1"/>
              </w:rPr>
              <w:t xml:space="preserve"> </w:t>
            </w:r>
            <w:r w:rsidR="004356B4">
              <w:t>community</w:t>
            </w:r>
            <w:r w:rsidR="004356B4">
              <w:rPr>
                <w:spacing w:val="-2"/>
              </w:rPr>
              <w:t xml:space="preserve"> </w:t>
            </w:r>
            <w:r w:rsidR="004356B4">
              <w:t>trust</w:t>
            </w:r>
          </w:p>
          <w:p w14:paraId="2F26FE4F" w14:textId="77777777" w:rsidR="00C31F5A" w:rsidRPr="00C31F5A" w:rsidRDefault="00C31F5A" w:rsidP="00C31F5A">
            <w:pPr>
              <w:pStyle w:val="TableParagraph"/>
              <w:tabs>
                <w:tab w:val="left" w:pos="825"/>
              </w:tabs>
              <w:spacing w:before="8"/>
              <w:ind w:left="825" w:right="601" w:hanging="360"/>
            </w:pPr>
          </w:p>
          <w:p w14:paraId="6A4A44E4" w14:textId="2B7655C2" w:rsidR="00226A63" w:rsidRDefault="004356B4" w:rsidP="00E60015">
            <w:pPr>
              <w:pStyle w:val="TableParagraph"/>
              <w:tabs>
                <w:tab w:val="left" w:pos="825"/>
              </w:tabs>
              <w:ind w:left="465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 working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hard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reach</w:t>
            </w:r>
            <w:r>
              <w:rPr>
                <w:spacing w:val="-4"/>
              </w:rPr>
              <w:t xml:space="preserve"> </w:t>
            </w:r>
            <w:r>
              <w:t>communities</w:t>
            </w:r>
            <w:r w:rsidR="00E60015">
              <w:t xml:space="preserve">              and individuals</w:t>
            </w:r>
          </w:p>
          <w:p w14:paraId="3E41E194" w14:textId="77777777" w:rsidR="00226A63" w:rsidRDefault="00226A63">
            <w:pPr>
              <w:pStyle w:val="TableParagraph"/>
              <w:spacing w:before="1"/>
              <w:rPr>
                <w:sz w:val="23"/>
              </w:rPr>
            </w:pPr>
          </w:p>
          <w:p w14:paraId="0077C32F" w14:textId="75C4B63C" w:rsidR="00226A63" w:rsidRDefault="00E60015">
            <w:pPr>
              <w:pStyle w:val="TableParagraph"/>
              <w:tabs>
                <w:tab w:val="left" w:pos="825"/>
              </w:tabs>
              <w:ind w:left="465"/>
            </w:pPr>
            <w:r>
              <w:t>Good</w:t>
            </w:r>
            <w:r w:rsidR="004356B4">
              <w:rPr>
                <w:spacing w:val="-1"/>
              </w:rPr>
              <w:t xml:space="preserve"> </w:t>
            </w:r>
            <w:r w:rsidR="004356B4">
              <w:t>verbal</w:t>
            </w:r>
            <w:r w:rsidR="004356B4">
              <w:rPr>
                <w:spacing w:val="-1"/>
              </w:rPr>
              <w:t xml:space="preserve"> </w:t>
            </w:r>
            <w:r w:rsidR="004356B4">
              <w:t>and</w:t>
            </w:r>
            <w:r w:rsidR="004356B4">
              <w:rPr>
                <w:spacing w:val="-3"/>
              </w:rPr>
              <w:t xml:space="preserve"> </w:t>
            </w:r>
            <w:r w:rsidR="004356B4">
              <w:t>written</w:t>
            </w:r>
            <w:r w:rsidR="004356B4">
              <w:rPr>
                <w:spacing w:val="-2"/>
              </w:rPr>
              <w:t xml:space="preserve"> </w:t>
            </w:r>
            <w:r w:rsidR="004356B4">
              <w:t>communication</w:t>
            </w:r>
            <w:r w:rsidR="004356B4">
              <w:rPr>
                <w:spacing w:val="-5"/>
              </w:rPr>
              <w:t xml:space="preserve"> </w:t>
            </w:r>
            <w:r w:rsidR="004356B4">
              <w:t>skills</w:t>
            </w:r>
          </w:p>
          <w:p w14:paraId="0D87A271" w14:textId="77777777" w:rsidR="00226A63" w:rsidRDefault="00226A63">
            <w:pPr>
              <w:pStyle w:val="TableParagraph"/>
              <w:rPr>
                <w:sz w:val="23"/>
              </w:rPr>
            </w:pPr>
          </w:p>
          <w:p w14:paraId="276F7DA7" w14:textId="169015EF" w:rsidR="00226A63" w:rsidRDefault="004356B4">
            <w:pPr>
              <w:pStyle w:val="TableParagraph"/>
              <w:tabs>
                <w:tab w:val="left" w:pos="825"/>
              </w:tabs>
              <w:ind w:left="465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think</w:t>
            </w:r>
            <w:r>
              <w:rPr>
                <w:spacing w:val="-2"/>
              </w:rPr>
              <w:t xml:space="preserve"> </w:t>
            </w:r>
            <w:r>
              <w:t>clearly,</w:t>
            </w:r>
            <w:r>
              <w:rPr>
                <w:spacing w:val="-1"/>
              </w:rPr>
              <w:t xml:space="preserve"> </w:t>
            </w:r>
            <w:r>
              <w:t>creatively,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resourcefully</w:t>
            </w:r>
          </w:p>
          <w:p w14:paraId="7B344246" w14:textId="77777777" w:rsidR="00226A63" w:rsidRDefault="00226A63">
            <w:pPr>
              <w:pStyle w:val="TableParagraph"/>
              <w:spacing w:before="10"/>
            </w:pPr>
          </w:p>
          <w:p w14:paraId="1EDF6E61" w14:textId="30A6284C" w:rsidR="00226A63" w:rsidRDefault="004356B4">
            <w:pPr>
              <w:pStyle w:val="TableParagraph"/>
              <w:tabs>
                <w:tab w:val="left" w:pos="825"/>
              </w:tabs>
              <w:ind w:left="465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flexibility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confidentiality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needed</w:t>
            </w:r>
          </w:p>
          <w:p w14:paraId="7C9A5387" w14:textId="77777777" w:rsidR="00226A63" w:rsidRDefault="00226A63">
            <w:pPr>
              <w:pStyle w:val="TableParagraph"/>
              <w:rPr>
                <w:sz w:val="23"/>
              </w:rPr>
            </w:pPr>
          </w:p>
          <w:p w14:paraId="47836F82" w14:textId="7164C778" w:rsidR="00226A63" w:rsidRDefault="004356B4">
            <w:pPr>
              <w:pStyle w:val="TableParagraph"/>
              <w:tabs>
                <w:tab w:val="left" w:pos="825"/>
              </w:tabs>
              <w:spacing w:before="1"/>
              <w:ind w:left="465"/>
            </w:pPr>
            <w:r>
              <w:t>Have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to plan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organise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</w:p>
          <w:p w14:paraId="62AA6FC4" w14:textId="77777777" w:rsidR="00226A63" w:rsidRDefault="00226A63">
            <w:pPr>
              <w:pStyle w:val="TableParagraph"/>
              <w:spacing w:before="1"/>
              <w:rPr>
                <w:sz w:val="23"/>
              </w:rPr>
            </w:pPr>
          </w:p>
          <w:p w14:paraId="3F8EABBD" w14:textId="1EDC5A79" w:rsidR="00226A63" w:rsidRDefault="004356B4" w:rsidP="0064401D">
            <w:pPr>
              <w:pStyle w:val="TableParagraph"/>
              <w:tabs>
                <w:tab w:val="left" w:pos="825"/>
              </w:tabs>
              <w:ind w:left="720" w:right="352" w:hanging="360"/>
            </w:pPr>
            <w:r>
              <w:t>Ability to work indepe</w:t>
            </w:r>
            <w:r w:rsidR="0064401D">
              <w:t xml:space="preserve">ndently and collaboratively as a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 team</w:t>
            </w:r>
          </w:p>
          <w:p w14:paraId="5F5F3CF6" w14:textId="77777777" w:rsidR="00226A63" w:rsidRDefault="00226A63" w:rsidP="0064401D">
            <w:pPr>
              <w:pStyle w:val="TableParagraph"/>
              <w:spacing w:before="2"/>
              <w:rPr>
                <w:sz w:val="23"/>
              </w:rPr>
            </w:pPr>
          </w:p>
          <w:p w14:paraId="63B29842" w14:textId="74F3A649" w:rsidR="00226A63" w:rsidRDefault="004356B4" w:rsidP="0064401D">
            <w:pPr>
              <w:pStyle w:val="TableParagraph"/>
              <w:tabs>
                <w:tab w:val="left" w:pos="825"/>
              </w:tabs>
              <w:spacing w:before="1" w:line="237" w:lineRule="auto"/>
              <w:ind w:left="720" w:right="210" w:hanging="360"/>
            </w:pPr>
            <w:r>
              <w:t>Knowledge and understanding of safeguarding children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vulnerable adults</w:t>
            </w:r>
          </w:p>
          <w:p w14:paraId="55881596" w14:textId="77777777" w:rsidR="00226A63" w:rsidRDefault="00226A63">
            <w:pPr>
              <w:pStyle w:val="TableParagraph"/>
              <w:spacing w:before="1"/>
              <w:rPr>
                <w:sz w:val="23"/>
              </w:rPr>
            </w:pPr>
          </w:p>
          <w:p w14:paraId="60B0EDC3" w14:textId="63DFF671" w:rsidR="00226A63" w:rsidRDefault="004356B4" w:rsidP="006D2820">
            <w:pPr>
              <w:pStyle w:val="TableParagraph"/>
              <w:tabs>
                <w:tab w:val="left" w:pos="825"/>
              </w:tabs>
              <w:ind w:left="465" w:right="507"/>
            </w:pPr>
            <w:r>
              <w:t>Ability to s</w:t>
            </w:r>
            <w:r w:rsidR="006D2820">
              <w:t xml:space="preserve">upport vulnerable members of the </w:t>
            </w:r>
            <w:r>
              <w:t>community and maintain positive relationships with</w:t>
            </w:r>
            <w:r w:rsidR="006D2820">
              <w:rPr>
                <w:spacing w:val="-47"/>
              </w:rPr>
              <w:t xml:space="preserve"> </w:t>
            </w:r>
            <w:r>
              <w:t>them.</w:t>
            </w:r>
          </w:p>
          <w:p w14:paraId="7E9E3C9C" w14:textId="77777777" w:rsidR="00226A63" w:rsidRDefault="00226A63">
            <w:pPr>
              <w:pStyle w:val="TableParagraph"/>
              <w:spacing w:before="1"/>
              <w:rPr>
                <w:sz w:val="23"/>
              </w:rPr>
            </w:pPr>
          </w:p>
          <w:p w14:paraId="178826A8" w14:textId="3DE50487" w:rsidR="004D00DD" w:rsidRDefault="004356B4" w:rsidP="006D2820">
            <w:pPr>
              <w:pStyle w:val="TableParagraph"/>
              <w:tabs>
                <w:tab w:val="left" w:pos="825"/>
              </w:tabs>
              <w:ind w:left="465" w:right="296"/>
            </w:pPr>
            <w:r>
              <w:t>Willingness to complete any training modules, first aid</w:t>
            </w:r>
            <w:r>
              <w:rPr>
                <w:spacing w:val="-47"/>
              </w:rPr>
              <w:t xml:space="preserve"> </w:t>
            </w:r>
            <w:r>
              <w:t>and safeguarding workshops that may need to be</w:t>
            </w:r>
            <w:r>
              <w:rPr>
                <w:spacing w:val="1"/>
              </w:rPr>
              <w:t xml:space="preserve"> </w:t>
            </w:r>
            <w:r>
              <w:t>undertaken</w:t>
            </w:r>
            <w:r>
              <w:rPr>
                <w:spacing w:val="-1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507071">
              <w:t>role.</w:t>
            </w:r>
          </w:p>
        </w:tc>
      </w:tr>
      <w:tr w:rsidR="00226A63" w14:paraId="7AEE5398" w14:textId="77777777">
        <w:trPr>
          <w:trHeight w:val="2183"/>
        </w:trPr>
        <w:tc>
          <w:tcPr>
            <w:tcW w:w="3027" w:type="dxa"/>
          </w:tcPr>
          <w:p w14:paraId="732CD3D2" w14:textId="77777777" w:rsidR="00226A63" w:rsidRDefault="004356B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5991" w:type="dxa"/>
          </w:tcPr>
          <w:p w14:paraId="19C71B26" w14:textId="1C8BD604" w:rsidR="00226A63" w:rsidRDefault="004356B4" w:rsidP="0064401D">
            <w:pPr>
              <w:pStyle w:val="TableParagraph"/>
              <w:tabs>
                <w:tab w:val="left" w:pos="825"/>
              </w:tabs>
              <w:spacing w:before="8"/>
              <w:ind w:left="720"/>
            </w:pPr>
            <w:r>
              <w:t>Sound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charitable sector</w:t>
            </w:r>
          </w:p>
          <w:p w14:paraId="06693E06" w14:textId="77777777" w:rsidR="00226A63" w:rsidRDefault="00226A63" w:rsidP="0064401D">
            <w:pPr>
              <w:pStyle w:val="TableParagraph"/>
              <w:spacing w:before="1"/>
              <w:ind w:left="255"/>
              <w:rPr>
                <w:sz w:val="23"/>
              </w:rPr>
            </w:pPr>
          </w:p>
          <w:p w14:paraId="0E7D2F05" w14:textId="3B9E1BB7" w:rsidR="00226A63" w:rsidRDefault="004356B4" w:rsidP="0064401D">
            <w:pPr>
              <w:pStyle w:val="TableParagraph"/>
              <w:tabs>
                <w:tab w:val="left" w:pos="825"/>
              </w:tabs>
              <w:ind w:left="720" w:right="714"/>
            </w:pPr>
            <w:r>
              <w:t>An understanding of Preston and the surrounding</w:t>
            </w:r>
            <w:r>
              <w:rPr>
                <w:spacing w:val="-47"/>
              </w:rPr>
              <w:t xml:space="preserve"> </w:t>
            </w:r>
            <w:r>
              <w:t>geographical</w:t>
            </w:r>
            <w:r>
              <w:rPr>
                <w:spacing w:val="-2"/>
              </w:rPr>
              <w:t xml:space="preserve"> </w:t>
            </w:r>
            <w:r>
              <w:t>area</w:t>
            </w:r>
          </w:p>
          <w:p w14:paraId="73818730" w14:textId="77777777" w:rsidR="00226A63" w:rsidRDefault="00226A63" w:rsidP="0064401D">
            <w:pPr>
              <w:pStyle w:val="TableParagraph"/>
              <w:spacing w:before="2"/>
              <w:ind w:left="255"/>
              <w:rPr>
                <w:sz w:val="23"/>
              </w:rPr>
            </w:pPr>
          </w:p>
          <w:p w14:paraId="4801ED4B" w14:textId="4DE26238" w:rsidR="00226A63" w:rsidRDefault="004356B4" w:rsidP="0064401D">
            <w:pPr>
              <w:pStyle w:val="TableParagraph"/>
              <w:tabs>
                <w:tab w:val="left" w:pos="825"/>
              </w:tabs>
              <w:spacing w:line="237" w:lineRule="auto"/>
              <w:ind w:left="720" w:right="437"/>
            </w:pPr>
            <w:r>
              <w:t xml:space="preserve">An understanding of current issues </w:t>
            </w:r>
            <w:r w:rsidR="0064401D">
              <w:t xml:space="preserve">that are affecting the </w:t>
            </w:r>
            <w:r w:rsidRPr="006D2820">
              <w:t>local community</w:t>
            </w:r>
          </w:p>
          <w:p w14:paraId="0CF92752" w14:textId="77777777" w:rsidR="0064401D" w:rsidRDefault="0064401D" w:rsidP="0064401D">
            <w:pPr>
              <w:pStyle w:val="TableParagraph"/>
              <w:tabs>
                <w:tab w:val="left" w:pos="825"/>
              </w:tabs>
              <w:spacing w:line="237" w:lineRule="auto"/>
              <w:ind w:left="720" w:right="437"/>
            </w:pPr>
          </w:p>
          <w:p w14:paraId="4D663CCB" w14:textId="77777777" w:rsidR="0064401D" w:rsidRPr="006D2820" w:rsidRDefault="0064401D" w:rsidP="0064401D">
            <w:pPr>
              <w:ind w:left="720"/>
            </w:pPr>
            <w:r w:rsidRPr="006D2820">
              <w:t>Understanding of current trends and initiatives relating to Community Engagement.</w:t>
            </w:r>
          </w:p>
          <w:p w14:paraId="663726F0" w14:textId="77777777" w:rsidR="0064401D" w:rsidRPr="006D2820" w:rsidRDefault="0064401D" w:rsidP="0064401D">
            <w:pPr>
              <w:ind w:left="255"/>
            </w:pPr>
          </w:p>
          <w:p w14:paraId="4B2C3B5E" w14:textId="18A91D88" w:rsidR="0064401D" w:rsidRDefault="0064401D" w:rsidP="00507071">
            <w:pPr>
              <w:ind w:left="720"/>
            </w:pPr>
            <w:r w:rsidRPr="006D2820">
              <w:t>A broad knowledge of barriers that members of the community may face, and strategies to address where appropriate.</w:t>
            </w:r>
          </w:p>
        </w:tc>
      </w:tr>
    </w:tbl>
    <w:p w14:paraId="2409F53E" w14:textId="34455665" w:rsidR="0064401D" w:rsidRDefault="0064401D">
      <w:pPr>
        <w:spacing w:line="237" w:lineRule="auto"/>
      </w:pPr>
    </w:p>
    <w:p w14:paraId="06100895" w14:textId="77777777" w:rsidR="00226A63" w:rsidRDefault="00226A63">
      <w:pPr>
        <w:spacing w:before="2"/>
        <w:rPr>
          <w:sz w:val="16"/>
        </w:rPr>
      </w:pPr>
    </w:p>
    <w:p w14:paraId="3025DFCC" w14:textId="77777777" w:rsidR="00226A63" w:rsidRDefault="004356B4">
      <w:pPr>
        <w:pStyle w:val="BodyText"/>
        <w:spacing w:before="93"/>
        <w:ind w:left="120" w:right="299"/>
      </w:pPr>
      <w:r>
        <w:t>This document is a guide only and should not be regarded as exclusive or exhaustive. It is</w:t>
      </w:r>
      <w:r>
        <w:rPr>
          <w:spacing w:val="1"/>
        </w:rPr>
        <w:t xml:space="preserve"> </w:t>
      </w:r>
      <w:r>
        <w:t>intended as an outline indication of the areas of activity and will be amended in the light of</w:t>
      </w:r>
      <w:r>
        <w:rPr>
          <w:spacing w:val="1"/>
        </w:rPr>
        <w:t xml:space="preserve"> </w:t>
      </w:r>
      <w:r>
        <w:t>changing needs of the organisation. All employees may be required to undertake any other</w:t>
      </w:r>
      <w:r>
        <w:rPr>
          <w:spacing w:val="-59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required.</w:t>
      </w:r>
    </w:p>
    <w:p w14:paraId="38077143" w14:textId="77777777" w:rsidR="00226A63" w:rsidRDefault="00226A63">
      <w:pPr>
        <w:pStyle w:val="BodyText"/>
        <w:spacing w:before="9"/>
        <w:rPr>
          <w:sz w:val="21"/>
        </w:rPr>
      </w:pPr>
    </w:p>
    <w:p w14:paraId="059372F0" w14:textId="77777777" w:rsidR="00507071" w:rsidRDefault="00507071">
      <w:pPr>
        <w:pStyle w:val="BodyText"/>
        <w:spacing w:before="9"/>
        <w:rPr>
          <w:sz w:val="21"/>
        </w:rPr>
      </w:pPr>
    </w:p>
    <w:p w14:paraId="04AD0349" w14:textId="77777777" w:rsidR="00507071" w:rsidRDefault="00507071">
      <w:pPr>
        <w:pStyle w:val="BodyText"/>
        <w:spacing w:before="9"/>
        <w:rPr>
          <w:sz w:val="21"/>
        </w:rPr>
      </w:pPr>
    </w:p>
    <w:p w14:paraId="1090F1F8" w14:textId="77777777" w:rsidR="00226A63" w:rsidRDefault="004356B4">
      <w:pPr>
        <w:pStyle w:val="Heading1"/>
        <w:rPr>
          <w:u w:val="none"/>
        </w:rPr>
      </w:pPr>
      <w:r>
        <w:rPr>
          <w:u w:val="thick"/>
        </w:rPr>
        <w:lastRenderedPageBreak/>
        <w:t>Safeguarding</w:t>
      </w:r>
      <w:r>
        <w:rPr>
          <w:spacing w:val="-3"/>
          <w:u w:val="thick"/>
        </w:rPr>
        <w:t xml:space="preserve"> </w:t>
      </w:r>
      <w:r>
        <w:rPr>
          <w:u w:val="thick"/>
        </w:rPr>
        <w:t>Statement</w:t>
      </w:r>
    </w:p>
    <w:p w14:paraId="239F71FD" w14:textId="77777777" w:rsidR="00226A63" w:rsidRDefault="00226A63">
      <w:pPr>
        <w:pStyle w:val="BodyText"/>
        <w:spacing w:before="2"/>
        <w:rPr>
          <w:b/>
          <w:sz w:val="14"/>
        </w:rPr>
      </w:pPr>
    </w:p>
    <w:p w14:paraId="36E4C7E9" w14:textId="77777777" w:rsidR="00226A63" w:rsidRDefault="004356B4">
      <w:pPr>
        <w:pStyle w:val="BodyText"/>
        <w:spacing w:before="94"/>
        <w:ind w:left="120" w:right="141"/>
      </w:pPr>
      <w:r>
        <w:t>The EFL is committed to safeguarding the welfare of children and young people and expects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commitment.</w:t>
      </w:r>
    </w:p>
    <w:p w14:paraId="01D5F6B0" w14:textId="77777777" w:rsidR="00226A63" w:rsidRDefault="00226A63">
      <w:pPr>
        <w:pStyle w:val="BodyText"/>
        <w:spacing w:before="11"/>
        <w:rPr>
          <w:sz w:val="21"/>
        </w:rPr>
      </w:pPr>
    </w:p>
    <w:p w14:paraId="08656487" w14:textId="77777777" w:rsidR="00226A63" w:rsidRDefault="004356B4">
      <w:pPr>
        <w:pStyle w:val="BodyText"/>
        <w:ind w:left="120"/>
      </w:pPr>
      <w:r>
        <w:t>This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check (DBS).</w:t>
      </w:r>
    </w:p>
    <w:p w14:paraId="34CE576D" w14:textId="77777777" w:rsidR="00226A63" w:rsidRDefault="00226A63">
      <w:pPr>
        <w:pStyle w:val="BodyText"/>
        <w:spacing w:before="9"/>
        <w:rPr>
          <w:sz w:val="21"/>
        </w:rPr>
      </w:pPr>
    </w:p>
    <w:p w14:paraId="6AFCCCE6" w14:textId="77777777" w:rsidR="00226A63" w:rsidRDefault="004356B4">
      <w:pPr>
        <w:pStyle w:val="Heading1"/>
        <w:rPr>
          <w:u w:val="none"/>
        </w:rPr>
      </w:pPr>
      <w:r>
        <w:rPr>
          <w:u w:val="thick"/>
        </w:rPr>
        <w:t>General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Information</w:t>
      </w:r>
    </w:p>
    <w:p w14:paraId="7F4D7C1D" w14:textId="77777777" w:rsidR="00226A63" w:rsidRDefault="00226A63">
      <w:pPr>
        <w:pStyle w:val="BodyText"/>
        <w:spacing w:before="2"/>
        <w:rPr>
          <w:b/>
          <w:sz w:val="14"/>
        </w:rPr>
      </w:pPr>
    </w:p>
    <w:p w14:paraId="5A9F63FD" w14:textId="77777777" w:rsidR="00226A63" w:rsidRDefault="004356B4">
      <w:pPr>
        <w:pStyle w:val="BodyText"/>
        <w:spacing w:before="93"/>
        <w:ind w:left="120" w:right="423"/>
      </w:pPr>
      <w:r>
        <w:t>The employee must at all times carry out their duties with due regard to the Preston North</w:t>
      </w:r>
      <w:r>
        <w:rPr>
          <w:spacing w:val="-59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 Education</w:t>
      </w:r>
      <w:r>
        <w:rPr>
          <w:spacing w:val="-2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policies and</w:t>
      </w:r>
      <w:r>
        <w:rPr>
          <w:spacing w:val="-3"/>
        </w:rPr>
        <w:t xml:space="preserve"> </w:t>
      </w:r>
      <w:r>
        <w:t>procedures.</w:t>
      </w:r>
    </w:p>
    <w:p w14:paraId="2FCBB9B4" w14:textId="77777777" w:rsidR="00226A63" w:rsidRDefault="00226A63">
      <w:pPr>
        <w:pStyle w:val="BodyText"/>
      </w:pPr>
    </w:p>
    <w:p w14:paraId="359FEB3C" w14:textId="77777777" w:rsidR="00226A63" w:rsidRDefault="004356B4">
      <w:pPr>
        <w:pStyle w:val="BodyText"/>
        <w:ind w:left="120" w:right="179"/>
      </w:pPr>
      <w:r>
        <w:t>The employee must ensure a positive commitment towards equality and diversity by treating</w:t>
      </w:r>
      <w:r>
        <w:rPr>
          <w:spacing w:val="-59"/>
        </w:rPr>
        <w:t xml:space="preserve"> </w:t>
      </w:r>
      <w:r>
        <w:t>others fairly and not committing any form of direct or indirect discrimination, victimisation or</w:t>
      </w:r>
      <w:r>
        <w:rPr>
          <w:spacing w:val="1"/>
        </w:rPr>
        <w:t xml:space="preserve"> </w:t>
      </w:r>
      <w:r>
        <w:t>harassment of any description and to promote positive working relationships between all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and external stakeholders.</w:t>
      </w:r>
    </w:p>
    <w:p w14:paraId="53102327" w14:textId="77777777" w:rsidR="00226A63" w:rsidRDefault="00226A63">
      <w:pPr>
        <w:pStyle w:val="BodyText"/>
      </w:pPr>
    </w:p>
    <w:p w14:paraId="2D217E83" w14:textId="77777777" w:rsidR="00226A63" w:rsidRDefault="004356B4">
      <w:pPr>
        <w:pStyle w:val="BodyText"/>
        <w:spacing w:line="480" w:lineRule="auto"/>
        <w:ind w:left="120" w:right="411"/>
      </w:pPr>
      <w:r>
        <w:t>You will be asked to provide details of referees for the previous five years working history.</w:t>
      </w:r>
      <w:r>
        <w:rPr>
          <w:spacing w:val="-59"/>
        </w:rPr>
        <w:t xml:space="preserve"> </w:t>
      </w:r>
      <w:r>
        <w:t>Preston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End Community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Trust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employer.</w:t>
      </w:r>
    </w:p>
    <w:sectPr w:rsidR="00226A63">
      <w:pgSz w:w="11910" w:h="16840"/>
      <w:pgMar w:top="1420" w:right="1320" w:bottom="280" w:left="13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8E53" w16cex:dateUtc="2021-04-15T09:05:00Z"/>
  <w16cex:commentExtensible w16cex:durableId="24228F5D" w16cex:dateUtc="2021-04-15T09:09:00Z"/>
  <w16cex:commentExtensible w16cex:durableId="24228E67" w16cex:dateUtc="2021-04-15T09:05:00Z"/>
  <w16cex:commentExtensible w16cex:durableId="24228EB7" w16cex:dateUtc="2021-04-15T09:06:00Z"/>
  <w16cex:commentExtensible w16cex:durableId="24228EEA" w16cex:dateUtc="2021-04-15T09:07:00Z"/>
  <w16cex:commentExtensible w16cex:durableId="24228F8A" w16cex:dateUtc="2021-04-15T0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5CB2" w14:textId="77777777" w:rsidR="003A0515" w:rsidRDefault="003A0515" w:rsidP="0064401D">
      <w:r>
        <w:separator/>
      </w:r>
    </w:p>
  </w:endnote>
  <w:endnote w:type="continuationSeparator" w:id="0">
    <w:p w14:paraId="170AAA00" w14:textId="77777777" w:rsidR="003A0515" w:rsidRDefault="003A0515" w:rsidP="006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90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1A60A" w14:textId="2C10E549" w:rsidR="0064401D" w:rsidRDefault="00644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804E29" w14:textId="77777777" w:rsidR="0064401D" w:rsidRDefault="00644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FDE7" w14:textId="77777777" w:rsidR="003A0515" w:rsidRDefault="003A0515" w:rsidP="0064401D">
      <w:r>
        <w:separator/>
      </w:r>
    </w:p>
  </w:footnote>
  <w:footnote w:type="continuationSeparator" w:id="0">
    <w:p w14:paraId="1C86247B" w14:textId="77777777" w:rsidR="003A0515" w:rsidRDefault="003A0515" w:rsidP="0064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5D4"/>
    <w:multiLevelType w:val="hybridMultilevel"/>
    <w:tmpl w:val="C1521792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98F51BA"/>
    <w:multiLevelType w:val="hybridMultilevel"/>
    <w:tmpl w:val="3822CB08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43CC1C24"/>
    <w:multiLevelType w:val="hybridMultilevel"/>
    <w:tmpl w:val="81C62246"/>
    <w:lvl w:ilvl="0" w:tplc="08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63"/>
    <w:rsid w:val="00014F2B"/>
    <w:rsid w:val="000F1564"/>
    <w:rsid w:val="00226A63"/>
    <w:rsid w:val="00237B8B"/>
    <w:rsid w:val="003A0515"/>
    <w:rsid w:val="003B4160"/>
    <w:rsid w:val="003F55C1"/>
    <w:rsid w:val="004356B4"/>
    <w:rsid w:val="004D00DD"/>
    <w:rsid w:val="00507071"/>
    <w:rsid w:val="005306CC"/>
    <w:rsid w:val="005D2B12"/>
    <w:rsid w:val="005D5425"/>
    <w:rsid w:val="0064401D"/>
    <w:rsid w:val="006D2820"/>
    <w:rsid w:val="0073437B"/>
    <w:rsid w:val="007B7BFC"/>
    <w:rsid w:val="0095092F"/>
    <w:rsid w:val="00A362FC"/>
    <w:rsid w:val="00AB3736"/>
    <w:rsid w:val="00C31F5A"/>
    <w:rsid w:val="00E60015"/>
    <w:rsid w:val="00EE54E3"/>
    <w:rsid w:val="00FB5EF4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BFA9"/>
  <w15:docId w15:val="{805FE306-99BA-0B4F-9D37-EA764D17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D0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DD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DD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5A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4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01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4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01D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p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Harriet@pne.com</dc:creator>
  <cp:lastModifiedBy>Microsoft Office User</cp:lastModifiedBy>
  <cp:revision>2</cp:revision>
  <dcterms:created xsi:type="dcterms:W3CDTF">2021-07-05T15:48:00Z</dcterms:created>
  <dcterms:modified xsi:type="dcterms:W3CDTF">2021-07-05T15:48:00Z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2021-04-14T00:00:00Z</vt:filetime>
  </property>
</Properties>
</file>